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4F4" w:rsidRDefault="003834F4">
      <w:pPr>
        <w:spacing w:line="360" w:lineRule="auto"/>
        <w:jc w:val="center"/>
        <w:rPr>
          <w:rFonts w:ascii="黑体" w:eastAsia="黑体" w:hAnsi="黑体"/>
          <w:b/>
          <w:sz w:val="32"/>
          <w:szCs w:val="32"/>
        </w:rPr>
      </w:pPr>
      <w:r w:rsidRPr="003834F4">
        <w:rPr>
          <w:rFonts w:ascii="黑体" w:eastAsia="黑体" w:hAnsi="黑体" w:hint="eastAsia"/>
          <w:b/>
          <w:sz w:val="32"/>
          <w:szCs w:val="32"/>
        </w:rPr>
        <w:t>“奥科美杯”</w:t>
      </w:r>
      <w:r w:rsidR="00AC1F29">
        <w:rPr>
          <w:rFonts w:ascii="黑体" w:eastAsia="黑体" w:hAnsi="黑体" w:hint="eastAsia"/>
          <w:b/>
          <w:sz w:val="32"/>
          <w:szCs w:val="32"/>
        </w:rPr>
        <w:t>2016中国大学生互联网+农业创新创业大赛</w:t>
      </w:r>
    </w:p>
    <w:p w:rsidR="00891787" w:rsidRDefault="00AC1F29">
      <w:pPr>
        <w:spacing w:line="360" w:lineRule="auto"/>
        <w:jc w:val="center"/>
        <w:rPr>
          <w:rFonts w:ascii="黑体" w:eastAsia="黑体" w:hAnsi="黑体"/>
          <w:b/>
          <w:sz w:val="32"/>
          <w:szCs w:val="32"/>
        </w:rPr>
      </w:pPr>
      <w:r>
        <w:rPr>
          <w:rFonts w:ascii="黑体" w:eastAsia="黑体" w:hAnsi="黑体" w:hint="eastAsia"/>
          <w:b/>
          <w:sz w:val="32"/>
          <w:szCs w:val="32"/>
        </w:rPr>
        <w:t>方案</w:t>
      </w:r>
    </w:p>
    <w:p w:rsidR="00891787" w:rsidRDefault="00AC1F29">
      <w:pPr>
        <w:spacing w:line="360" w:lineRule="auto"/>
        <w:rPr>
          <w:rFonts w:ascii="微软雅黑" w:eastAsia="微软雅黑" w:hAnsi="微软雅黑"/>
          <w:b/>
          <w:sz w:val="24"/>
          <w:szCs w:val="24"/>
        </w:rPr>
      </w:pPr>
      <w:r>
        <w:rPr>
          <w:rFonts w:ascii="微软雅黑" w:eastAsia="微软雅黑" w:hAnsi="微软雅黑" w:hint="eastAsia"/>
          <w:b/>
          <w:sz w:val="24"/>
          <w:szCs w:val="24"/>
        </w:rPr>
        <w:t>一、大赛宗旨</w:t>
      </w:r>
    </w:p>
    <w:p w:rsidR="00891787" w:rsidRDefault="00AC1F29">
      <w:pPr>
        <w:spacing w:line="360" w:lineRule="auto"/>
        <w:ind w:firstLine="465"/>
        <w:rPr>
          <w:rFonts w:ascii="微软雅黑" w:eastAsia="微软雅黑" w:hAnsi="微软雅黑"/>
          <w:sz w:val="24"/>
          <w:szCs w:val="24"/>
        </w:rPr>
      </w:pPr>
      <w:r>
        <w:rPr>
          <w:rFonts w:ascii="微软雅黑" w:eastAsia="微软雅黑" w:hAnsi="微软雅黑"/>
          <w:sz w:val="24"/>
          <w:szCs w:val="24"/>
        </w:rPr>
        <w:t>互联网+农业，是互联网与农业的一次跨界与融合，其作用方式是将互联网的技术创新、理念创新、模式创新充分应用到农业产业链的生产、流通、消费等各个环节，旨在推动农业的转型与升级，最终把农业引领到智慧农业的道路。</w:t>
      </w:r>
    </w:p>
    <w:p w:rsidR="00891787" w:rsidRDefault="00AC1F29">
      <w:pPr>
        <w:spacing w:line="360" w:lineRule="auto"/>
        <w:ind w:firstLine="465"/>
        <w:rPr>
          <w:rFonts w:ascii="微软雅黑" w:eastAsia="微软雅黑" w:hAnsi="微软雅黑"/>
          <w:sz w:val="24"/>
          <w:szCs w:val="24"/>
        </w:rPr>
      </w:pPr>
      <w:r>
        <w:rPr>
          <w:rFonts w:ascii="微软雅黑" w:eastAsia="微软雅黑" w:hAnsi="微软雅黑" w:hint="eastAsia"/>
          <w:sz w:val="24"/>
          <w:szCs w:val="24"/>
        </w:rPr>
        <w:t>本届大赛</w:t>
      </w:r>
      <w:r>
        <w:rPr>
          <w:rFonts w:ascii="微软雅黑" w:eastAsia="微软雅黑" w:hAnsi="微软雅黑" w:cs="Times New Roman" w:hint="eastAsia"/>
          <w:sz w:val="24"/>
          <w:szCs w:val="24"/>
        </w:rPr>
        <w:t>将紧贴</w:t>
      </w:r>
      <w:r>
        <w:rPr>
          <w:rFonts w:ascii="微软雅黑" w:eastAsia="微软雅黑" w:hAnsi="微软雅黑" w:hint="eastAsia"/>
          <w:sz w:val="24"/>
          <w:szCs w:val="24"/>
        </w:rPr>
        <w:t>现代农业</w:t>
      </w:r>
      <w:r>
        <w:rPr>
          <w:rFonts w:ascii="微软雅黑" w:eastAsia="微软雅黑" w:hAnsi="微软雅黑" w:cs="Times New Roman" w:hint="eastAsia"/>
          <w:sz w:val="24"/>
          <w:szCs w:val="24"/>
        </w:rPr>
        <w:t>和创新、创业、创富主题，</w:t>
      </w:r>
      <w:r>
        <w:rPr>
          <w:rFonts w:ascii="微软雅黑" w:eastAsia="微软雅黑" w:hAnsi="微软雅黑" w:hint="eastAsia"/>
          <w:sz w:val="24"/>
          <w:szCs w:val="24"/>
        </w:rPr>
        <w:t>引导青年学生关注现代农业，激发学生在农业领域的创新创业热情，为农业现代化建设和转型升级贡献力量。强调产教融合，为大学生搭建创新创业能力展示平台。促进高校贴合现代农业发展需要进行教学改革，引导高校加强创新创业人才培养</w:t>
      </w:r>
      <w:r>
        <w:rPr>
          <w:rFonts w:ascii="微软雅黑" w:eastAsia="微软雅黑" w:hAnsi="微软雅黑" w:cs="Times New Roman" w:hint="eastAsia"/>
          <w:sz w:val="24"/>
          <w:szCs w:val="24"/>
        </w:rPr>
        <w:t>，为</w:t>
      </w:r>
      <w:r>
        <w:rPr>
          <w:rFonts w:ascii="微软雅黑" w:eastAsia="微软雅黑" w:hAnsi="微软雅黑" w:hint="eastAsia"/>
          <w:sz w:val="24"/>
          <w:szCs w:val="24"/>
        </w:rPr>
        <w:t>现代农业</w:t>
      </w:r>
      <w:r>
        <w:rPr>
          <w:rFonts w:ascii="微软雅黑" w:eastAsia="微软雅黑" w:hAnsi="微软雅黑" w:cs="Times New Roman" w:hint="eastAsia"/>
          <w:sz w:val="24"/>
          <w:szCs w:val="24"/>
        </w:rPr>
        <w:t>发展营造良好氛围；逐渐成为国内一流，具有国际影响力的</w:t>
      </w:r>
      <w:r>
        <w:rPr>
          <w:rFonts w:ascii="微软雅黑" w:eastAsia="微软雅黑" w:hAnsi="微软雅黑" w:hint="eastAsia"/>
          <w:sz w:val="24"/>
          <w:szCs w:val="24"/>
        </w:rPr>
        <w:t>互联网+农业</w:t>
      </w:r>
      <w:r>
        <w:rPr>
          <w:rFonts w:ascii="微软雅黑" w:eastAsia="微软雅黑" w:hAnsi="微软雅黑" w:cs="Times New Roman" w:hint="eastAsia"/>
          <w:sz w:val="24"/>
          <w:szCs w:val="24"/>
        </w:rPr>
        <w:t>创新创业展示盛典。</w:t>
      </w:r>
    </w:p>
    <w:p w:rsidR="00891787" w:rsidRDefault="00AC1F29">
      <w:pPr>
        <w:spacing w:line="360" w:lineRule="auto"/>
        <w:rPr>
          <w:rFonts w:ascii="微软雅黑" w:eastAsia="微软雅黑" w:hAnsi="微软雅黑"/>
          <w:b/>
          <w:sz w:val="24"/>
          <w:szCs w:val="24"/>
        </w:rPr>
      </w:pPr>
      <w:r>
        <w:rPr>
          <w:rFonts w:ascii="微软雅黑" w:eastAsia="微软雅黑" w:hAnsi="微软雅黑" w:hint="eastAsia"/>
          <w:b/>
          <w:sz w:val="24"/>
          <w:szCs w:val="24"/>
        </w:rPr>
        <w:t>二、组织机构</w:t>
      </w:r>
    </w:p>
    <w:p w:rsidR="00891787" w:rsidRDefault="00AC1F29">
      <w:pPr>
        <w:spacing w:line="360" w:lineRule="auto"/>
        <w:rPr>
          <w:rFonts w:ascii="微软雅黑" w:eastAsia="微软雅黑" w:hAnsi="微软雅黑"/>
          <w:b/>
          <w:sz w:val="24"/>
          <w:szCs w:val="24"/>
        </w:rPr>
      </w:pPr>
      <w:r>
        <w:rPr>
          <w:rFonts w:ascii="微软雅黑" w:eastAsia="微软雅黑" w:hAnsi="微软雅黑" w:hint="eastAsia"/>
          <w:b/>
          <w:sz w:val="24"/>
          <w:szCs w:val="24"/>
        </w:rPr>
        <w:t>主办单位：</w:t>
      </w:r>
    </w:p>
    <w:p w:rsidR="00891787" w:rsidRDefault="00AC1F29">
      <w:pPr>
        <w:spacing w:line="360" w:lineRule="auto"/>
        <w:ind w:firstLineChars="200" w:firstLine="480"/>
        <w:rPr>
          <w:rFonts w:ascii="微软雅黑" w:eastAsia="微软雅黑" w:hAnsi="微软雅黑"/>
          <w:sz w:val="24"/>
          <w:szCs w:val="24"/>
        </w:rPr>
      </w:pPr>
      <w:r>
        <w:rPr>
          <w:rFonts w:ascii="微软雅黑" w:eastAsia="微软雅黑" w:hAnsi="微软雅黑" w:hint="eastAsia"/>
          <w:sz w:val="24"/>
          <w:szCs w:val="24"/>
        </w:rPr>
        <w:t>全国高等</w:t>
      </w:r>
      <w:r w:rsidR="00952AD1">
        <w:rPr>
          <w:rFonts w:ascii="微软雅黑" w:eastAsia="微软雅黑" w:hAnsi="微软雅黑" w:hint="eastAsia"/>
          <w:sz w:val="24"/>
          <w:szCs w:val="24"/>
        </w:rPr>
        <w:t>院</w:t>
      </w:r>
      <w:bookmarkStart w:id="0" w:name="_GoBack"/>
      <w:bookmarkEnd w:id="0"/>
      <w:r>
        <w:rPr>
          <w:rFonts w:ascii="微软雅黑" w:eastAsia="微软雅黑" w:hAnsi="微软雅黑" w:hint="eastAsia"/>
          <w:sz w:val="24"/>
          <w:szCs w:val="24"/>
        </w:rPr>
        <w:t>校计算机基础教育研究会</w:t>
      </w:r>
    </w:p>
    <w:p w:rsidR="00891787" w:rsidRDefault="00AC1F29">
      <w:pPr>
        <w:spacing w:line="360" w:lineRule="auto"/>
        <w:rPr>
          <w:rFonts w:ascii="微软雅黑" w:eastAsia="微软雅黑" w:hAnsi="微软雅黑"/>
          <w:b/>
          <w:sz w:val="24"/>
          <w:szCs w:val="24"/>
        </w:rPr>
      </w:pPr>
      <w:r>
        <w:rPr>
          <w:rFonts w:ascii="微软雅黑" w:eastAsia="微软雅黑" w:hAnsi="微软雅黑" w:hint="eastAsia"/>
          <w:b/>
          <w:sz w:val="24"/>
          <w:szCs w:val="24"/>
        </w:rPr>
        <w:t>承办单位：</w:t>
      </w:r>
    </w:p>
    <w:p w:rsidR="0087787B" w:rsidRPr="0087787B" w:rsidRDefault="0087787B" w:rsidP="0087787B">
      <w:pPr>
        <w:spacing w:line="360" w:lineRule="auto"/>
        <w:ind w:firstLineChars="200" w:firstLine="480"/>
        <w:rPr>
          <w:rFonts w:ascii="微软雅黑" w:eastAsia="微软雅黑" w:hAnsi="微软雅黑"/>
          <w:sz w:val="24"/>
          <w:szCs w:val="24"/>
        </w:rPr>
      </w:pPr>
      <w:r w:rsidRPr="0087787B">
        <w:rPr>
          <w:rFonts w:ascii="微软雅黑" w:eastAsia="微软雅黑" w:hAnsi="微软雅黑" w:hint="eastAsia"/>
          <w:sz w:val="24"/>
          <w:szCs w:val="24"/>
        </w:rPr>
        <w:t>大连东软信息学院</w:t>
      </w:r>
    </w:p>
    <w:p w:rsidR="0087787B" w:rsidRPr="0087787B" w:rsidRDefault="0087787B" w:rsidP="0087787B">
      <w:pPr>
        <w:spacing w:line="360" w:lineRule="auto"/>
        <w:ind w:firstLineChars="200" w:firstLine="480"/>
        <w:rPr>
          <w:rFonts w:ascii="微软雅黑" w:eastAsia="微软雅黑" w:hAnsi="微软雅黑"/>
          <w:sz w:val="24"/>
          <w:szCs w:val="24"/>
        </w:rPr>
      </w:pPr>
      <w:r w:rsidRPr="0087787B">
        <w:rPr>
          <w:rFonts w:ascii="微软雅黑" w:eastAsia="微软雅黑" w:hAnsi="微软雅黑" w:hint="eastAsia"/>
          <w:sz w:val="24"/>
          <w:szCs w:val="24"/>
        </w:rPr>
        <w:t>北京农学院</w:t>
      </w:r>
    </w:p>
    <w:p w:rsidR="0087787B" w:rsidRDefault="0087787B" w:rsidP="0087787B">
      <w:pPr>
        <w:spacing w:line="360" w:lineRule="auto"/>
        <w:ind w:firstLineChars="200" w:firstLine="480"/>
        <w:rPr>
          <w:rFonts w:ascii="微软雅黑" w:eastAsia="微软雅黑" w:hAnsi="微软雅黑"/>
          <w:sz w:val="24"/>
          <w:szCs w:val="24"/>
        </w:rPr>
      </w:pPr>
      <w:r w:rsidRPr="0087787B">
        <w:rPr>
          <w:rFonts w:ascii="微软雅黑" w:eastAsia="微软雅黑" w:hAnsi="微软雅黑" w:hint="eastAsia"/>
          <w:sz w:val="24"/>
          <w:szCs w:val="24"/>
        </w:rPr>
        <w:t>河北农业大学</w:t>
      </w:r>
    </w:p>
    <w:p w:rsidR="0087787B" w:rsidRPr="0087787B" w:rsidRDefault="0087787B" w:rsidP="0087787B">
      <w:pPr>
        <w:spacing w:line="360" w:lineRule="auto"/>
        <w:rPr>
          <w:rFonts w:ascii="微软雅黑" w:eastAsia="微软雅黑" w:hAnsi="微软雅黑"/>
          <w:b/>
          <w:sz w:val="24"/>
          <w:szCs w:val="24"/>
        </w:rPr>
      </w:pPr>
      <w:r w:rsidRPr="0087787B">
        <w:rPr>
          <w:rFonts w:ascii="微软雅黑" w:eastAsia="微软雅黑" w:hAnsi="微软雅黑" w:hint="eastAsia"/>
          <w:b/>
          <w:sz w:val="24"/>
          <w:szCs w:val="24"/>
        </w:rPr>
        <w:t>协办单位：</w:t>
      </w:r>
    </w:p>
    <w:p w:rsidR="003834F4" w:rsidRPr="003834F4" w:rsidRDefault="003834F4" w:rsidP="003834F4">
      <w:pPr>
        <w:spacing w:line="360" w:lineRule="auto"/>
        <w:ind w:firstLineChars="200" w:firstLine="480"/>
        <w:rPr>
          <w:rFonts w:ascii="微软雅黑" w:eastAsia="微软雅黑" w:hAnsi="微软雅黑"/>
          <w:sz w:val="24"/>
          <w:szCs w:val="24"/>
        </w:rPr>
      </w:pPr>
      <w:r w:rsidRPr="003834F4">
        <w:rPr>
          <w:rFonts w:ascii="微软雅黑" w:eastAsia="微软雅黑" w:hAnsi="微软雅黑" w:hint="eastAsia"/>
          <w:sz w:val="24"/>
          <w:szCs w:val="24"/>
        </w:rPr>
        <w:t>北京奥科美技术服务有限公司</w:t>
      </w:r>
    </w:p>
    <w:p w:rsidR="0087787B" w:rsidRPr="0087787B" w:rsidRDefault="0087787B" w:rsidP="0087787B">
      <w:pPr>
        <w:spacing w:line="360" w:lineRule="auto"/>
        <w:ind w:firstLineChars="200" w:firstLine="480"/>
        <w:rPr>
          <w:rFonts w:ascii="微软雅黑" w:eastAsia="微软雅黑" w:hAnsi="微软雅黑"/>
          <w:sz w:val="24"/>
          <w:szCs w:val="24"/>
        </w:rPr>
      </w:pPr>
      <w:r w:rsidRPr="0087787B">
        <w:rPr>
          <w:rFonts w:ascii="微软雅黑" w:eastAsia="微软雅黑" w:hAnsi="微软雅黑" w:hint="eastAsia"/>
          <w:sz w:val="24"/>
          <w:szCs w:val="24"/>
        </w:rPr>
        <w:t>北京康邦科技有限公司</w:t>
      </w:r>
    </w:p>
    <w:p w:rsidR="0087787B" w:rsidRPr="0087787B" w:rsidRDefault="0087787B" w:rsidP="0087787B">
      <w:pPr>
        <w:spacing w:line="360" w:lineRule="auto"/>
        <w:ind w:firstLineChars="200" w:firstLine="480"/>
        <w:rPr>
          <w:rFonts w:ascii="微软雅黑" w:eastAsia="微软雅黑" w:hAnsi="微软雅黑"/>
          <w:sz w:val="24"/>
          <w:szCs w:val="24"/>
        </w:rPr>
      </w:pPr>
      <w:r w:rsidRPr="0087787B">
        <w:rPr>
          <w:rFonts w:ascii="微软雅黑" w:eastAsia="微软雅黑" w:hAnsi="微软雅黑" w:hint="eastAsia"/>
          <w:sz w:val="24"/>
          <w:szCs w:val="24"/>
        </w:rPr>
        <w:lastRenderedPageBreak/>
        <w:t>大连东软电子出版社有限公司</w:t>
      </w:r>
    </w:p>
    <w:p w:rsidR="0087787B" w:rsidRPr="0087787B" w:rsidRDefault="0087787B" w:rsidP="0087787B">
      <w:pPr>
        <w:spacing w:line="360" w:lineRule="auto"/>
        <w:ind w:firstLineChars="200" w:firstLine="480"/>
        <w:rPr>
          <w:rFonts w:ascii="微软雅黑" w:eastAsia="微软雅黑" w:hAnsi="微软雅黑"/>
          <w:sz w:val="24"/>
          <w:szCs w:val="24"/>
        </w:rPr>
      </w:pPr>
      <w:r w:rsidRPr="0087787B">
        <w:rPr>
          <w:rFonts w:ascii="微软雅黑" w:eastAsia="微软雅黑" w:hAnsi="微软雅黑" w:hint="eastAsia"/>
          <w:sz w:val="24"/>
          <w:szCs w:val="24"/>
        </w:rPr>
        <w:t>大连东软科技发展有限公司</w:t>
      </w:r>
    </w:p>
    <w:p w:rsidR="00891787" w:rsidRDefault="00AC1F29">
      <w:pPr>
        <w:spacing w:line="360" w:lineRule="auto"/>
        <w:rPr>
          <w:rFonts w:ascii="微软雅黑" w:eastAsia="微软雅黑" w:hAnsi="微软雅黑"/>
          <w:b/>
          <w:sz w:val="24"/>
          <w:szCs w:val="24"/>
        </w:rPr>
      </w:pPr>
      <w:r>
        <w:rPr>
          <w:rFonts w:ascii="微软雅黑" w:eastAsia="微软雅黑" w:hAnsi="微软雅黑" w:hint="eastAsia"/>
          <w:b/>
          <w:sz w:val="24"/>
          <w:szCs w:val="24"/>
        </w:rPr>
        <w:t>三、大赛主题及项目要求</w:t>
      </w:r>
    </w:p>
    <w:p w:rsidR="00891787" w:rsidRDefault="00AC1F29">
      <w:pPr>
        <w:spacing w:line="360" w:lineRule="auto"/>
        <w:ind w:firstLine="480"/>
        <w:rPr>
          <w:rFonts w:ascii="微软雅黑" w:eastAsia="微软雅黑" w:hAnsi="微软雅黑"/>
          <w:sz w:val="24"/>
          <w:szCs w:val="24"/>
        </w:rPr>
      </w:pPr>
      <w:r>
        <w:rPr>
          <w:rFonts w:ascii="微软雅黑" w:eastAsia="微软雅黑" w:hAnsi="微软雅黑" w:hint="eastAsia"/>
          <w:sz w:val="24"/>
          <w:szCs w:val="24"/>
        </w:rPr>
        <w:t>本届大赛以互联网+农业为主题，参赛项目要求能够将互联网与农业产业紧密结合，致力于互联网+农业的产业链整合，从而培育基于互联网的新产品。凡涉及互联网与农业管理及服务方式、农业生产、农产品流通、农业经营、农业电子商务、精准扶贫等融合的创新创业项目均可参赛。</w:t>
      </w:r>
    </w:p>
    <w:p w:rsidR="00891787" w:rsidRDefault="00AC1F29">
      <w:pPr>
        <w:spacing w:line="360" w:lineRule="auto"/>
        <w:ind w:firstLine="480"/>
        <w:rPr>
          <w:rFonts w:ascii="微软雅黑" w:eastAsia="微软雅黑" w:hAnsi="微软雅黑"/>
          <w:sz w:val="24"/>
          <w:szCs w:val="24"/>
        </w:rPr>
      </w:pPr>
      <w:r>
        <w:rPr>
          <w:rFonts w:ascii="微软雅黑" w:eastAsia="微软雅黑" w:hAnsi="微软雅黑" w:hint="eastAsia"/>
          <w:sz w:val="24"/>
          <w:szCs w:val="24"/>
        </w:rPr>
        <w:t>参赛项目内容须健康、合法，无任何不良信息。所提出的技术、产品和服务应为参赛者参与发明或创造，也可以是一项可能研发的概念产品或服务。严禁未经允许抄袭或盗用他人成果，一经发现取消比赛资格。</w:t>
      </w:r>
    </w:p>
    <w:p w:rsidR="00891787" w:rsidRDefault="00AC1F29">
      <w:pPr>
        <w:spacing w:line="360" w:lineRule="auto"/>
        <w:rPr>
          <w:rFonts w:ascii="微软雅黑" w:eastAsia="微软雅黑" w:hAnsi="微软雅黑"/>
          <w:b/>
          <w:sz w:val="24"/>
          <w:szCs w:val="24"/>
        </w:rPr>
      </w:pPr>
      <w:r>
        <w:rPr>
          <w:rFonts w:ascii="微软雅黑" w:eastAsia="微软雅黑" w:hAnsi="微软雅黑" w:hint="eastAsia"/>
          <w:b/>
          <w:sz w:val="24"/>
          <w:szCs w:val="24"/>
        </w:rPr>
        <w:t>四、参赛要求</w:t>
      </w:r>
    </w:p>
    <w:p w:rsidR="00891787" w:rsidRDefault="00AC1F29">
      <w:pPr>
        <w:spacing w:line="360" w:lineRule="auto"/>
        <w:rPr>
          <w:rFonts w:ascii="微软雅黑" w:eastAsia="微软雅黑" w:hAnsi="微软雅黑"/>
          <w:b/>
          <w:sz w:val="24"/>
          <w:szCs w:val="24"/>
        </w:rPr>
      </w:pPr>
      <w:r>
        <w:rPr>
          <w:rFonts w:ascii="微软雅黑" w:eastAsia="微软雅黑" w:hAnsi="微软雅黑" w:hint="eastAsia"/>
          <w:b/>
          <w:sz w:val="24"/>
          <w:szCs w:val="24"/>
        </w:rPr>
        <w:t>（一）参赛对象及资格</w:t>
      </w:r>
    </w:p>
    <w:p w:rsidR="00891787" w:rsidRDefault="00AC1F29">
      <w:pPr>
        <w:spacing w:line="360" w:lineRule="auto"/>
        <w:ind w:firstLine="480"/>
        <w:rPr>
          <w:rFonts w:ascii="微软雅黑" w:eastAsia="微软雅黑" w:hAnsi="微软雅黑"/>
          <w:sz w:val="24"/>
          <w:szCs w:val="24"/>
        </w:rPr>
      </w:pPr>
      <w:r>
        <w:rPr>
          <w:rFonts w:ascii="微软雅黑" w:eastAsia="微软雅黑" w:hAnsi="微软雅黑" w:hint="eastAsia"/>
          <w:sz w:val="24"/>
          <w:szCs w:val="24"/>
        </w:rPr>
        <w:t>1.全国高等学校具有正式学籍的全日制在校学生（含2016年应届毕业生）允许组队参加本届大赛。</w:t>
      </w:r>
    </w:p>
    <w:p w:rsidR="00891787" w:rsidRDefault="00AC1F29">
      <w:pPr>
        <w:spacing w:line="360" w:lineRule="auto"/>
        <w:ind w:firstLine="480"/>
        <w:rPr>
          <w:rFonts w:ascii="微软雅黑" w:eastAsia="微软雅黑" w:hAnsi="微软雅黑"/>
          <w:sz w:val="24"/>
          <w:szCs w:val="24"/>
        </w:rPr>
      </w:pPr>
      <w:r>
        <w:rPr>
          <w:rFonts w:ascii="微软雅黑" w:eastAsia="微软雅黑" w:hAnsi="微软雅黑" w:hint="eastAsia"/>
          <w:sz w:val="24"/>
          <w:szCs w:val="24"/>
        </w:rPr>
        <w:t>2.本届大赛以学校为单位，每校仅限两支参赛队报名，参赛团队统一通过学校领队老师集中报名。如有来自不同院校的学生组队参赛，参赛团队所属院校认定以负责报名的领队老师所在院校为准。</w:t>
      </w:r>
    </w:p>
    <w:p w:rsidR="00891787" w:rsidRDefault="00AC1F29">
      <w:pPr>
        <w:spacing w:line="360" w:lineRule="auto"/>
        <w:ind w:firstLine="480"/>
        <w:rPr>
          <w:rFonts w:ascii="微软雅黑" w:eastAsia="微软雅黑" w:hAnsi="微软雅黑"/>
          <w:sz w:val="24"/>
          <w:szCs w:val="24"/>
        </w:rPr>
      </w:pPr>
      <w:r>
        <w:rPr>
          <w:rFonts w:ascii="微软雅黑" w:eastAsia="微软雅黑" w:hAnsi="微软雅黑" w:hint="eastAsia"/>
          <w:sz w:val="24"/>
          <w:szCs w:val="24"/>
        </w:rPr>
        <w:t>3.本届大赛参赛团队队员不超过5人，每队可报指导老师2名。</w:t>
      </w:r>
    </w:p>
    <w:p w:rsidR="00891787" w:rsidRDefault="00AC1F29">
      <w:pPr>
        <w:spacing w:line="360" w:lineRule="auto"/>
        <w:rPr>
          <w:rFonts w:ascii="微软雅黑" w:eastAsia="微软雅黑" w:hAnsi="微软雅黑"/>
          <w:b/>
          <w:sz w:val="24"/>
          <w:szCs w:val="24"/>
        </w:rPr>
      </w:pPr>
      <w:r>
        <w:rPr>
          <w:rFonts w:ascii="微软雅黑" w:eastAsia="微软雅黑" w:hAnsi="微软雅黑" w:hint="eastAsia"/>
          <w:b/>
          <w:sz w:val="24"/>
          <w:szCs w:val="24"/>
        </w:rPr>
        <w:t>（二）报名方式</w:t>
      </w:r>
    </w:p>
    <w:p w:rsidR="00891787" w:rsidRDefault="00AC1F29">
      <w:pPr>
        <w:spacing w:line="360" w:lineRule="auto"/>
        <w:ind w:firstLine="480"/>
        <w:rPr>
          <w:rFonts w:ascii="微软雅黑" w:eastAsia="微软雅黑" w:hAnsi="微软雅黑"/>
          <w:sz w:val="24"/>
          <w:szCs w:val="24"/>
        </w:rPr>
      </w:pPr>
      <w:bookmarkStart w:id="1" w:name="_Toc257648123"/>
      <w:r>
        <w:rPr>
          <w:rFonts w:ascii="微软雅黑" w:eastAsia="微软雅黑" w:hAnsi="微软雅黑" w:hint="eastAsia"/>
          <w:sz w:val="24"/>
          <w:szCs w:val="24"/>
        </w:rPr>
        <w:t>本届大赛报名方式如下：</w:t>
      </w:r>
    </w:p>
    <w:p w:rsidR="00891787" w:rsidRDefault="00AC1F29">
      <w:pPr>
        <w:spacing w:line="360" w:lineRule="auto"/>
        <w:ind w:firstLine="480"/>
        <w:rPr>
          <w:rFonts w:ascii="微软雅黑" w:eastAsia="微软雅黑" w:hAnsi="微软雅黑"/>
          <w:sz w:val="24"/>
          <w:szCs w:val="24"/>
        </w:rPr>
      </w:pPr>
      <w:r>
        <w:rPr>
          <w:rFonts w:ascii="微软雅黑" w:eastAsia="微软雅黑" w:hAnsi="微软雅黑" w:hint="eastAsia"/>
          <w:sz w:val="24"/>
          <w:szCs w:val="24"/>
        </w:rPr>
        <w:t>1.参赛团队以学校为单位，通过学校领队老师集中报名并提交相应信息。已成立法人公司的，需额外提供如下材料：a、加盖公司公章的公司章程复印件（或</w:t>
      </w:r>
      <w:r>
        <w:rPr>
          <w:rFonts w:ascii="微软雅黑" w:eastAsia="微软雅黑" w:hAnsi="微软雅黑" w:hint="eastAsia"/>
          <w:sz w:val="24"/>
          <w:szCs w:val="24"/>
        </w:rPr>
        <w:lastRenderedPageBreak/>
        <w:t>含股权分配的公司文件）；b、公司营业执照副本复印件。</w:t>
      </w:r>
    </w:p>
    <w:p w:rsidR="00891787" w:rsidRDefault="00AC1F29">
      <w:pPr>
        <w:spacing w:line="360" w:lineRule="auto"/>
        <w:ind w:firstLine="480"/>
        <w:rPr>
          <w:rFonts w:ascii="微软雅黑" w:eastAsia="微软雅黑" w:hAnsi="微软雅黑"/>
          <w:sz w:val="24"/>
          <w:szCs w:val="24"/>
        </w:rPr>
      </w:pPr>
      <w:r>
        <w:rPr>
          <w:rFonts w:ascii="微软雅黑" w:eastAsia="微软雅黑" w:hAnsi="微软雅黑" w:hint="eastAsia"/>
          <w:sz w:val="24"/>
          <w:szCs w:val="24"/>
        </w:rPr>
        <w:t>2.参赛团队</w:t>
      </w:r>
      <w:proofErr w:type="gramStart"/>
      <w:r>
        <w:rPr>
          <w:rFonts w:ascii="微软雅黑" w:eastAsia="微软雅黑" w:hAnsi="微软雅黑" w:hint="eastAsia"/>
          <w:sz w:val="24"/>
          <w:szCs w:val="24"/>
        </w:rPr>
        <w:t>需承诺</w:t>
      </w:r>
      <w:proofErr w:type="gramEnd"/>
      <w:r>
        <w:rPr>
          <w:rFonts w:ascii="微软雅黑" w:eastAsia="微软雅黑" w:hAnsi="微软雅黑" w:hint="eastAsia"/>
          <w:sz w:val="24"/>
          <w:szCs w:val="24"/>
        </w:rPr>
        <w:t>所提供的相关证明材料的真实性。如有虚假信息，大赛组委会有权取消其参赛资格。</w:t>
      </w:r>
      <w:bookmarkEnd w:id="1"/>
    </w:p>
    <w:p w:rsidR="00891787" w:rsidRDefault="00AC1F29">
      <w:pPr>
        <w:spacing w:line="360" w:lineRule="auto"/>
        <w:rPr>
          <w:rFonts w:ascii="微软雅黑" w:eastAsia="微软雅黑" w:hAnsi="微软雅黑"/>
          <w:b/>
          <w:sz w:val="24"/>
          <w:szCs w:val="24"/>
        </w:rPr>
      </w:pPr>
      <w:r>
        <w:rPr>
          <w:rFonts w:ascii="微软雅黑" w:eastAsia="微软雅黑" w:hAnsi="微软雅黑" w:hint="eastAsia"/>
          <w:b/>
          <w:sz w:val="24"/>
          <w:szCs w:val="24"/>
        </w:rPr>
        <w:t>（三）竞赛流程</w:t>
      </w:r>
    </w:p>
    <w:p w:rsidR="00891787" w:rsidRDefault="00AC1F29">
      <w:pPr>
        <w:spacing w:line="360" w:lineRule="auto"/>
        <w:ind w:firstLine="480"/>
        <w:rPr>
          <w:rFonts w:ascii="微软雅黑" w:eastAsia="微软雅黑" w:hAnsi="微软雅黑"/>
          <w:sz w:val="24"/>
          <w:szCs w:val="24"/>
        </w:rPr>
      </w:pPr>
      <w:r>
        <w:rPr>
          <w:rFonts w:ascii="微软雅黑" w:eastAsia="微软雅黑" w:hAnsi="微软雅黑" w:hint="eastAsia"/>
          <w:sz w:val="24"/>
          <w:szCs w:val="24"/>
        </w:rPr>
        <w:t>1.报名阶段（2016.</w:t>
      </w:r>
      <w:r w:rsidR="00977F61">
        <w:rPr>
          <w:rFonts w:ascii="微软雅黑" w:eastAsia="微软雅黑" w:hAnsi="微软雅黑" w:hint="eastAsia"/>
          <w:sz w:val="24"/>
          <w:szCs w:val="24"/>
        </w:rPr>
        <w:t>5</w:t>
      </w:r>
      <w:r>
        <w:rPr>
          <w:rFonts w:ascii="微软雅黑" w:eastAsia="微软雅黑" w:hAnsi="微软雅黑" w:hint="eastAsia"/>
          <w:sz w:val="24"/>
          <w:szCs w:val="24"/>
        </w:rPr>
        <w:t>.</w:t>
      </w:r>
      <w:r w:rsidR="003834F4">
        <w:rPr>
          <w:rFonts w:ascii="微软雅黑" w:eastAsia="微软雅黑" w:hAnsi="微软雅黑" w:hint="eastAsia"/>
          <w:sz w:val="24"/>
          <w:szCs w:val="24"/>
        </w:rPr>
        <w:t>20</w:t>
      </w:r>
      <w:r>
        <w:rPr>
          <w:rFonts w:ascii="微软雅黑" w:eastAsia="微软雅黑" w:hAnsi="微软雅黑" w:hint="eastAsia"/>
          <w:sz w:val="24"/>
          <w:szCs w:val="24"/>
        </w:rPr>
        <w:t>—2016.</w:t>
      </w:r>
      <w:r w:rsidR="00005527">
        <w:rPr>
          <w:rFonts w:ascii="微软雅黑" w:eastAsia="微软雅黑" w:hAnsi="微软雅黑" w:hint="eastAsia"/>
          <w:sz w:val="24"/>
          <w:szCs w:val="24"/>
        </w:rPr>
        <w:t>9</w:t>
      </w:r>
      <w:r>
        <w:rPr>
          <w:rFonts w:ascii="微软雅黑" w:eastAsia="微软雅黑" w:hAnsi="微软雅黑" w:hint="eastAsia"/>
          <w:sz w:val="24"/>
          <w:szCs w:val="24"/>
        </w:rPr>
        <w:t>.1）</w:t>
      </w:r>
    </w:p>
    <w:p w:rsidR="00005527" w:rsidRDefault="00AC1F29">
      <w:pPr>
        <w:spacing w:line="360" w:lineRule="auto"/>
        <w:ind w:firstLine="480"/>
        <w:rPr>
          <w:rFonts w:ascii="微软雅黑" w:eastAsia="微软雅黑" w:hAnsi="微软雅黑"/>
          <w:sz w:val="24"/>
          <w:szCs w:val="24"/>
        </w:rPr>
      </w:pPr>
      <w:r>
        <w:rPr>
          <w:rFonts w:ascii="微软雅黑" w:eastAsia="微软雅黑" w:hAnsi="微软雅黑" w:hint="eastAsia"/>
          <w:sz w:val="24"/>
          <w:szCs w:val="24"/>
        </w:rPr>
        <w:t>参赛队在在</w:t>
      </w:r>
      <w:r w:rsidR="00005527">
        <w:rPr>
          <w:rFonts w:ascii="微软雅黑" w:eastAsia="微软雅黑" w:hAnsi="微软雅黑" w:hint="eastAsia"/>
          <w:sz w:val="24"/>
          <w:szCs w:val="24"/>
        </w:rPr>
        <w:t>9</w:t>
      </w:r>
      <w:r>
        <w:rPr>
          <w:rFonts w:ascii="微软雅黑" w:eastAsia="微软雅黑" w:hAnsi="微软雅黑" w:hint="eastAsia"/>
          <w:sz w:val="24"/>
          <w:szCs w:val="24"/>
        </w:rPr>
        <w:t>月1</w:t>
      </w:r>
      <w:r w:rsidR="003834F4">
        <w:rPr>
          <w:rFonts w:ascii="微软雅黑" w:eastAsia="微软雅黑" w:hAnsi="微软雅黑" w:hint="eastAsia"/>
          <w:sz w:val="24"/>
          <w:szCs w:val="24"/>
        </w:rPr>
        <w:t>日前完成报名，并通过</w:t>
      </w:r>
      <w:proofErr w:type="gramStart"/>
      <w:r w:rsidR="003834F4">
        <w:rPr>
          <w:rFonts w:ascii="微软雅黑" w:eastAsia="微软雅黑" w:hAnsi="微软雅黑" w:hint="eastAsia"/>
          <w:sz w:val="24"/>
          <w:szCs w:val="24"/>
        </w:rPr>
        <w:t>大赛官网</w:t>
      </w:r>
      <w:proofErr w:type="gramEnd"/>
      <w:r w:rsidR="003809E2">
        <w:rPr>
          <w:rFonts w:ascii="微软雅黑" w:eastAsia="微软雅黑" w:hAnsi="微软雅黑" w:hint="eastAsia"/>
          <w:sz w:val="24"/>
          <w:szCs w:val="24"/>
        </w:rPr>
        <w:t>(</w:t>
      </w:r>
      <w:r w:rsidR="000008AD" w:rsidRPr="000008AD">
        <w:rPr>
          <w:rFonts w:ascii="微软雅黑" w:eastAsia="微软雅黑" w:hAnsi="微软雅黑"/>
          <w:color w:val="0070C0"/>
          <w:sz w:val="24"/>
          <w:szCs w:val="24"/>
        </w:rPr>
        <w:t>www.17chuangye.com.cn</w:t>
      </w:r>
      <w:r w:rsidR="003809E2">
        <w:rPr>
          <w:rFonts w:ascii="微软雅黑" w:eastAsia="微软雅黑" w:hAnsi="微软雅黑" w:hint="eastAsia"/>
          <w:sz w:val="24"/>
          <w:szCs w:val="24"/>
        </w:rPr>
        <w:t>)</w:t>
      </w:r>
      <w:r w:rsidR="003834F4">
        <w:rPr>
          <w:rFonts w:ascii="微软雅黑" w:eastAsia="微软雅黑" w:hAnsi="微软雅黑" w:hint="eastAsia"/>
          <w:sz w:val="24"/>
          <w:szCs w:val="24"/>
        </w:rPr>
        <w:t>提交</w:t>
      </w:r>
      <w:r>
        <w:rPr>
          <w:rFonts w:ascii="微软雅黑" w:eastAsia="微软雅黑" w:hAnsi="微软雅黑" w:hint="eastAsia"/>
          <w:sz w:val="24"/>
          <w:szCs w:val="24"/>
        </w:rPr>
        <w:t>参赛回执，经</w:t>
      </w:r>
      <w:proofErr w:type="gramStart"/>
      <w:r>
        <w:rPr>
          <w:rFonts w:ascii="微软雅黑" w:eastAsia="微软雅黑" w:hAnsi="微软雅黑" w:hint="eastAsia"/>
          <w:sz w:val="24"/>
          <w:szCs w:val="24"/>
        </w:rPr>
        <w:t>大赛组</w:t>
      </w:r>
      <w:proofErr w:type="gramEnd"/>
      <w:r>
        <w:rPr>
          <w:rFonts w:ascii="微软雅黑" w:eastAsia="微软雅黑" w:hAnsi="微软雅黑" w:hint="eastAsia"/>
          <w:sz w:val="24"/>
          <w:szCs w:val="24"/>
        </w:rPr>
        <w:t>会审核后获得参赛资格。</w:t>
      </w:r>
      <w:r w:rsidR="00005527">
        <w:rPr>
          <w:rFonts w:ascii="微软雅黑" w:eastAsia="微软雅黑" w:hAnsi="微软雅黑" w:hint="eastAsia"/>
          <w:sz w:val="24"/>
          <w:szCs w:val="24"/>
        </w:rPr>
        <w:t xml:space="preserve"> </w:t>
      </w:r>
    </w:p>
    <w:p w:rsidR="00891787" w:rsidRDefault="00AC1F29" w:rsidP="00005527">
      <w:pPr>
        <w:spacing w:line="360" w:lineRule="auto"/>
        <w:ind w:firstLineChars="200" w:firstLine="480"/>
        <w:rPr>
          <w:rFonts w:ascii="微软雅黑" w:eastAsia="微软雅黑" w:hAnsi="微软雅黑"/>
          <w:sz w:val="24"/>
          <w:szCs w:val="24"/>
        </w:rPr>
      </w:pPr>
      <w:r>
        <w:rPr>
          <w:rFonts w:ascii="微软雅黑" w:eastAsia="微软雅黑" w:hAnsi="微软雅黑" w:hint="eastAsia"/>
          <w:sz w:val="24"/>
          <w:szCs w:val="24"/>
        </w:rPr>
        <w:t>2.初赛（2016.</w:t>
      </w:r>
      <w:r w:rsidR="00005527">
        <w:rPr>
          <w:rFonts w:ascii="微软雅黑" w:eastAsia="微软雅黑" w:hAnsi="微软雅黑" w:hint="eastAsia"/>
          <w:sz w:val="24"/>
          <w:szCs w:val="24"/>
        </w:rPr>
        <w:t>9</w:t>
      </w:r>
      <w:r>
        <w:rPr>
          <w:rFonts w:ascii="微软雅黑" w:eastAsia="微软雅黑" w:hAnsi="微软雅黑" w:hint="eastAsia"/>
          <w:sz w:val="24"/>
          <w:szCs w:val="24"/>
        </w:rPr>
        <w:t>.</w:t>
      </w:r>
      <w:r w:rsidR="00005527">
        <w:rPr>
          <w:rFonts w:ascii="微软雅黑" w:eastAsia="微软雅黑" w:hAnsi="微软雅黑" w:hint="eastAsia"/>
          <w:sz w:val="24"/>
          <w:szCs w:val="24"/>
        </w:rPr>
        <w:t>5</w:t>
      </w:r>
      <w:r>
        <w:rPr>
          <w:rFonts w:ascii="微软雅黑" w:eastAsia="微软雅黑" w:hAnsi="微软雅黑" w:hint="eastAsia"/>
          <w:sz w:val="24"/>
          <w:szCs w:val="24"/>
        </w:rPr>
        <w:t>）</w:t>
      </w:r>
    </w:p>
    <w:p w:rsidR="00891787" w:rsidRDefault="00AC1F29">
      <w:pPr>
        <w:spacing w:line="360" w:lineRule="auto"/>
        <w:ind w:firstLine="480"/>
        <w:rPr>
          <w:rFonts w:ascii="微软雅黑" w:eastAsia="微软雅黑" w:hAnsi="微软雅黑"/>
          <w:sz w:val="24"/>
          <w:szCs w:val="24"/>
        </w:rPr>
      </w:pPr>
      <w:r>
        <w:rPr>
          <w:rFonts w:ascii="微软雅黑" w:eastAsia="微软雅黑" w:hAnsi="微软雅黑" w:hint="eastAsia"/>
          <w:sz w:val="24"/>
          <w:szCs w:val="24"/>
        </w:rPr>
        <w:t>参赛队</w:t>
      </w:r>
      <w:r w:rsidR="003834F4">
        <w:rPr>
          <w:rFonts w:ascii="微软雅黑" w:eastAsia="微软雅黑" w:hAnsi="微软雅黑" w:hint="eastAsia"/>
          <w:sz w:val="24"/>
          <w:szCs w:val="24"/>
        </w:rPr>
        <w:t>在本校内</w:t>
      </w:r>
      <w:r>
        <w:rPr>
          <w:rFonts w:ascii="微软雅黑" w:eastAsia="微软雅黑" w:hAnsi="微软雅黑" w:hint="eastAsia"/>
          <w:sz w:val="24"/>
          <w:szCs w:val="24"/>
        </w:rPr>
        <w:t>自行完成预赛工作，并于</w:t>
      </w:r>
      <w:r w:rsidR="00005527">
        <w:rPr>
          <w:rFonts w:ascii="微软雅黑" w:eastAsia="微软雅黑" w:hAnsi="微软雅黑" w:hint="eastAsia"/>
          <w:sz w:val="24"/>
          <w:szCs w:val="24"/>
        </w:rPr>
        <w:t>9</w:t>
      </w:r>
      <w:r>
        <w:rPr>
          <w:rFonts w:ascii="微软雅黑" w:eastAsia="微软雅黑" w:hAnsi="微软雅黑" w:hint="eastAsia"/>
          <w:sz w:val="24"/>
          <w:szCs w:val="24"/>
        </w:rPr>
        <w:t>月</w:t>
      </w:r>
      <w:r w:rsidR="00005527">
        <w:rPr>
          <w:rFonts w:ascii="微软雅黑" w:eastAsia="微软雅黑" w:hAnsi="微软雅黑" w:hint="eastAsia"/>
          <w:sz w:val="24"/>
          <w:szCs w:val="24"/>
        </w:rPr>
        <w:t>5</w:t>
      </w:r>
      <w:r>
        <w:rPr>
          <w:rFonts w:ascii="微软雅黑" w:eastAsia="微软雅黑" w:hAnsi="微软雅黑" w:hint="eastAsia"/>
          <w:sz w:val="24"/>
          <w:szCs w:val="24"/>
        </w:rPr>
        <w:t>日前通过</w:t>
      </w:r>
      <w:r w:rsidR="003809E2">
        <w:rPr>
          <w:rFonts w:ascii="微软雅黑" w:eastAsia="微软雅黑" w:hAnsi="微软雅黑" w:hint="eastAsia"/>
          <w:sz w:val="24"/>
          <w:szCs w:val="24"/>
        </w:rPr>
        <w:t>大赛官网（</w:t>
      </w:r>
      <w:r w:rsidR="000008AD" w:rsidRPr="000008AD">
        <w:rPr>
          <w:rFonts w:ascii="微软雅黑" w:eastAsia="微软雅黑" w:hAnsi="微软雅黑"/>
          <w:color w:val="0070C0"/>
          <w:sz w:val="24"/>
          <w:szCs w:val="24"/>
        </w:rPr>
        <w:t>www.17chuangye.com.cn</w:t>
      </w:r>
      <w:r w:rsidR="003809E2">
        <w:rPr>
          <w:rFonts w:ascii="微软雅黑" w:eastAsia="微软雅黑" w:hAnsi="微软雅黑" w:hint="eastAsia"/>
          <w:sz w:val="24"/>
          <w:szCs w:val="24"/>
        </w:rPr>
        <w:t>）</w:t>
      </w:r>
      <w:r>
        <w:rPr>
          <w:rFonts w:ascii="微软雅黑" w:eastAsia="微软雅黑" w:hAnsi="微软雅黑" w:hint="eastAsia"/>
          <w:sz w:val="24"/>
          <w:szCs w:val="24"/>
        </w:rPr>
        <w:t>提交</w:t>
      </w:r>
      <w:r w:rsidR="00977F61">
        <w:rPr>
          <w:rFonts w:ascii="微软雅黑" w:eastAsia="微软雅黑" w:hAnsi="微软雅黑" w:hint="eastAsia"/>
          <w:sz w:val="24"/>
          <w:szCs w:val="24"/>
        </w:rPr>
        <w:t>初赛</w:t>
      </w:r>
      <w:r>
        <w:rPr>
          <w:rFonts w:ascii="微软雅黑" w:eastAsia="微软雅黑" w:hAnsi="微软雅黑" w:hint="eastAsia"/>
          <w:sz w:val="24"/>
          <w:szCs w:val="24"/>
        </w:rPr>
        <w:t>材料。大赛组委会将组织评委</w:t>
      </w:r>
      <w:r w:rsidR="003834F4">
        <w:rPr>
          <w:rFonts w:ascii="微软雅黑" w:eastAsia="微软雅黑" w:hAnsi="微软雅黑" w:hint="eastAsia"/>
          <w:sz w:val="24"/>
          <w:szCs w:val="24"/>
        </w:rPr>
        <w:t>采用网评的形式</w:t>
      </w:r>
      <w:r>
        <w:rPr>
          <w:rFonts w:ascii="微软雅黑" w:eastAsia="微软雅黑" w:hAnsi="微软雅黑" w:hint="eastAsia"/>
          <w:sz w:val="24"/>
          <w:szCs w:val="24"/>
        </w:rPr>
        <w:t>对参赛团队所提交材料进行评审后，公布入围决赛的团队。</w:t>
      </w:r>
    </w:p>
    <w:p w:rsidR="00891787" w:rsidRDefault="003809E2">
      <w:pPr>
        <w:spacing w:line="360" w:lineRule="auto"/>
        <w:ind w:firstLine="480"/>
        <w:rPr>
          <w:rFonts w:ascii="微软雅黑" w:eastAsia="微软雅黑" w:hAnsi="微软雅黑"/>
          <w:sz w:val="24"/>
          <w:szCs w:val="24"/>
        </w:rPr>
      </w:pPr>
      <w:r>
        <w:rPr>
          <w:rFonts w:ascii="微软雅黑" w:eastAsia="微软雅黑" w:hAnsi="微软雅黑" w:hint="eastAsia"/>
          <w:sz w:val="24"/>
          <w:szCs w:val="24"/>
        </w:rPr>
        <w:t>3</w:t>
      </w:r>
      <w:r w:rsidR="00AC1F29">
        <w:rPr>
          <w:rFonts w:ascii="微软雅黑" w:eastAsia="微软雅黑" w:hAnsi="微软雅黑" w:hint="eastAsia"/>
          <w:sz w:val="24"/>
          <w:szCs w:val="24"/>
        </w:rPr>
        <w:t>.决赛（2016年</w:t>
      </w:r>
      <w:r w:rsidR="00977F61">
        <w:rPr>
          <w:rFonts w:ascii="微软雅黑" w:eastAsia="微软雅黑" w:hAnsi="微软雅黑" w:hint="eastAsia"/>
          <w:sz w:val="24"/>
          <w:szCs w:val="24"/>
        </w:rPr>
        <w:t>10</w:t>
      </w:r>
      <w:r w:rsidR="00AC1F29">
        <w:rPr>
          <w:rFonts w:ascii="微软雅黑" w:eastAsia="微软雅黑" w:hAnsi="微软雅黑" w:hint="eastAsia"/>
          <w:sz w:val="24"/>
          <w:szCs w:val="24"/>
        </w:rPr>
        <w:t>月</w:t>
      </w:r>
      <w:r w:rsidR="00005527">
        <w:rPr>
          <w:rFonts w:ascii="微软雅黑" w:eastAsia="微软雅黑" w:hAnsi="微软雅黑" w:hint="eastAsia"/>
          <w:sz w:val="24"/>
          <w:szCs w:val="24"/>
        </w:rPr>
        <w:t>上</w:t>
      </w:r>
      <w:r w:rsidR="00977F61">
        <w:rPr>
          <w:rFonts w:ascii="微软雅黑" w:eastAsia="微软雅黑" w:hAnsi="微软雅黑" w:hint="eastAsia"/>
          <w:sz w:val="24"/>
          <w:szCs w:val="24"/>
        </w:rPr>
        <w:t>旬</w:t>
      </w:r>
      <w:r w:rsidR="00AC1F29">
        <w:rPr>
          <w:rFonts w:ascii="微软雅黑" w:eastAsia="微软雅黑" w:hAnsi="微软雅黑" w:hint="eastAsia"/>
          <w:sz w:val="24"/>
          <w:szCs w:val="24"/>
        </w:rPr>
        <w:t>）</w:t>
      </w:r>
    </w:p>
    <w:p w:rsidR="00891787" w:rsidRDefault="00AC1F29">
      <w:pPr>
        <w:spacing w:line="360" w:lineRule="auto"/>
        <w:ind w:firstLine="480"/>
        <w:rPr>
          <w:rFonts w:ascii="微软雅黑" w:eastAsia="微软雅黑" w:hAnsi="微软雅黑"/>
          <w:sz w:val="24"/>
          <w:szCs w:val="24"/>
        </w:rPr>
      </w:pPr>
      <w:r>
        <w:rPr>
          <w:rFonts w:ascii="微软雅黑" w:eastAsia="微软雅黑" w:hAnsi="微软雅黑" w:hint="eastAsia"/>
          <w:sz w:val="24"/>
          <w:szCs w:val="24"/>
        </w:rPr>
        <w:t>所有入围决赛的团队将于</w:t>
      </w:r>
      <w:r w:rsidR="00977F61">
        <w:rPr>
          <w:rFonts w:ascii="微软雅黑" w:eastAsia="微软雅黑" w:hAnsi="微软雅黑" w:hint="eastAsia"/>
          <w:sz w:val="24"/>
          <w:szCs w:val="24"/>
        </w:rPr>
        <w:t>10</w:t>
      </w:r>
      <w:r>
        <w:rPr>
          <w:rFonts w:ascii="微软雅黑" w:eastAsia="微软雅黑" w:hAnsi="微软雅黑" w:hint="eastAsia"/>
          <w:sz w:val="24"/>
          <w:szCs w:val="24"/>
        </w:rPr>
        <w:t>月</w:t>
      </w:r>
      <w:r w:rsidR="00005527">
        <w:rPr>
          <w:rFonts w:ascii="微软雅黑" w:eastAsia="微软雅黑" w:hAnsi="微软雅黑" w:hint="eastAsia"/>
          <w:sz w:val="24"/>
          <w:szCs w:val="24"/>
        </w:rPr>
        <w:t>上</w:t>
      </w:r>
      <w:r w:rsidR="00977F61">
        <w:rPr>
          <w:rFonts w:ascii="微软雅黑" w:eastAsia="微软雅黑" w:hAnsi="微软雅黑" w:hint="eastAsia"/>
          <w:sz w:val="24"/>
          <w:szCs w:val="24"/>
        </w:rPr>
        <w:t>旬</w:t>
      </w:r>
      <w:r>
        <w:rPr>
          <w:rFonts w:ascii="微软雅黑" w:eastAsia="微软雅黑" w:hAnsi="微软雅黑" w:hint="eastAsia"/>
          <w:sz w:val="24"/>
          <w:szCs w:val="24"/>
        </w:rPr>
        <w:t>参加在北京农学院举办的决赛阶段竞赛。完成现场作品演示、答辩及作品展示环节。决赛期间参赛团队须自备电脑及其它项目所需工具，具体情况详见</w:t>
      </w:r>
      <w:proofErr w:type="gramStart"/>
      <w:r>
        <w:rPr>
          <w:rFonts w:ascii="微软雅黑" w:eastAsia="微软雅黑" w:hAnsi="微软雅黑" w:hint="eastAsia"/>
          <w:sz w:val="24"/>
          <w:szCs w:val="24"/>
        </w:rPr>
        <w:t>大赛官网9月</w:t>
      </w:r>
      <w:proofErr w:type="gramEnd"/>
      <w:r>
        <w:rPr>
          <w:rFonts w:ascii="微软雅黑" w:eastAsia="微软雅黑" w:hAnsi="微软雅黑" w:hint="eastAsia"/>
          <w:sz w:val="24"/>
          <w:szCs w:val="24"/>
        </w:rPr>
        <w:t>发布的决赛通知。</w:t>
      </w:r>
    </w:p>
    <w:p w:rsidR="00891787" w:rsidRDefault="00AC1F29">
      <w:pPr>
        <w:spacing w:line="360" w:lineRule="auto"/>
        <w:rPr>
          <w:rFonts w:ascii="微软雅黑" w:eastAsia="微软雅黑" w:hAnsi="微软雅黑"/>
          <w:b/>
          <w:sz w:val="24"/>
          <w:szCs w:val="24"/>
        </w:rPr>
      </w:pPr>
      <w:r>
        <w:rPr>
          <w:rFonts w:ascii="微软雅黑" w:eastAsia="微软雅黑" w:hAnsi="微软雅黑" w:hint="eastAsia"/>
          <w:b/>
          <w:sz w:val="24"/>
          <w:szCs w:val="24"/>
        </w:rPr>
        <w:t>（四）作品提交要求</w:t>
      </w:r>
    </w:p>
    <w:p w:rsidR="00891787" w:rsidRDefault="00AC1F29">
      <w:pPr>
        <w:spacing w:line="360" w:lineRule="auto"/>
        <w:ind w:firstLine="480"/>
        <w:rPr>
          <w:rFonts w:ascii="微软雅黑" w:eastAsia="微软雅黑" w:hAnsi="微软雅黑"/>
          <w:sz w:val="24"/>
          <w:szCs w:val="24"/>
        </w:rPr>
      </w:pPr>
      <w:r>
        <w:rPr>
          <w:rFonts w:ascii="微软雅黑" w:eastAsia="微软雅黑" w:hAnsi="微软雅黑" w:hint="eastAsia"/>
          <w:sz w:val="24"/>
          <w:szCs w:val="24"/>
        </w:rPr>
        <w:t>1.</w:t>
      </w:r>
      <w:r>
        <w:rPr>
          <w:rFonts w:ascii="微软雅黑" w:eastAsia="微软雅黑" w:hAnsi="微软雅黑"/>
          <w:sz w:val="24"/>
          <w:szCs w:val="24"/>
        </w:rPr>
        <w:t>预赛</w:t>
      </w:r>
      <w:r>
        <w:rPr>
          <w:rFonts w:ascii="微软雅黑" w:eastAsia="微软雅黑" w:hAnsi="微软雅黑" w:hint="eastAsia"/>
          <w:sz w:val="24"/>
          <w:szCs w:val="24"/>
        </w:rPr>
        <w:t>阶段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6"/>
        <w:gridCol w:w="849"/>
        <w:gridCol w:w="2105"/>
        <w:gridCol w:w="4182"/>
      </w:tblGrid>
      <w:tr w:rsidR="00891787">
        <w:trPr>
          <w:trHeight w:val="20"/>
        </w:trPr>
        <w:tc>
          <w:tcPr>
            <w:tcW w:w="1386" w:type="dxa"/>
            <w:vAlign w:val="center"/>
          </w:tcPr>
          <w:p w:rsidR="00891787" w:rsidRDefault="00AC1F29">
            <w:pPr>
              <w:adjustRightInd w:val="0"/>
              <w:snapToGrid w:val="0"/>
              <w:spacing w:line="240" w:lineRule="atLeast"/>
              <w:jc w:val="center"/>
              <w:rPr>
                <w:rFonts w:ascii="微软雅黑" w:eastAsia="微软雅黑" w:hAnsi="微软雅黑" w:cs="Times New Roman"/>
                <w:b/>
                <w:szCs w:val="21"/>
              </w:rPr>
            </w:pPr>
            <w:r>
              <w:rPr>
                <w:rFonts w:ascii="微软雅黑" w:eastAsia="微软雅黑" w:hAnsi="微软雅黑" w:cs="Times New Roman" w:hint="eastAsia"/>
                <w:b/>
                <w:szCs w:val="21"/>
              </w:rPr>
              <w:t>提交内容</w:t>
            </w:r>
          </w:p>
        </w:tc>
        <w:tc>
          <w:tcPr>
            <w:tcW w:w="849" w:type="dxa"/>
          </w:tcPr>
          <w:p w:rsidR="00891787" w:rsidRDefault="00AC1F29">
            <w:pPr>
              <w:adjustRightInd w:val="0"/>
              <w:snapToGrid w:val="0"/>
              <w:spacing w:line="240" w:lineRule="atLeast"/>
              <w:jc w:val="center"/>
              <w:rPr>
                <w:rFonts w:ascii="微软雅黑" w:eastAsia="微软雅黑" w:hAnsi="微软雅黑" w:cs="Times New Roman"/>
                <w:b/>
                <w:szCs w:val="21"/>
              </w:rPr>
            </w:pPr>
            <w:r>
              <w:rPr>
                <w:rFonts w:ascii="微软雅黑" w:eastAsia="微软雅黑" w:hAnsi="微软雅黑" w:cs="Times New Roman" w:hint="eastAsia"/>
                <w:b/>
                <w:szCs w:val="21"/>
              </w:rPr>
              <w:t>类型</w:t>
            </w:r>
          </w:p>
        </w:tc>
        <w:tc>
          <w:tcPr>
            <w:tcW w:w="2105" w:type="dxa"/>
            <w:vAlign w:val="center"/>
          </w:tcPr>
          <w:p w:rsidR="00891787" w:rsidRDefault="00AC1F29">
            <w:pPr>
              <w:adjustRightInd w:val="0"/>
              <w:snapToGrid w:val="0"/>
              <w:spacing w:line="240" w:lineRule="atLeast"/>
              <w:jc w:val="center"/>
              <w:rPr>
                <w:rFonts w:ascii="微软雅黑" w:eastAsia="微软雅黑" w:hAnsi="微软雅黑" w:cs="Times New Roman"/>
                <w:b/>
                <w:szCs w:val="21"/>
              </w:rPr>
            </w:pPr>
            <w:r>
              <w:rPr>
                <w:rFonts w:ascii="微软雅黑" w:eastAsia="微软雅黑" w:hAnsi="微软雅黑" w:cs="Times New Roman" w:hint="eastAsia"/>
                <w:b/>
                <w:szCs w:val="21"/>
              </w:rPr>
              <w:t>格式</w:t>
            </w:r>
          </w:p>
        </w:tc>
        <w:tc>
          <w:tcPr>
            <w:tcW w:w="4182" w:type="dxa"/>
            <w:vAlign w:val="center"/>
          </w:tcPr>
          <w:p w:rsidR="00891787" w:rsidRDefault="00AC1F29">
            <w:pPr>
              <w:adjustRightInd w:val="0"/>
              <w:snapToGrid w:val="0"/>
              <w:spacing w:line="240" w:lineRule="atLeast"/>
              <w:jc w:val="center"/>
              <w:rPr>
                <w:rFonts w:ascii="微软雅黑" w:eastAsia="微软雅黑" w:hAnsi="微软雅黑" w:cs="Times New Roman"/>
                <w:b/>
                <w:szCs w:val="21"/>
              </w:rPr>
            </w:pPr>
            <w:r>
              <w:rPr>
                <w:rFonts w:ascii="微软雅黑" w:eastAsia="微软雅黑" w:hAnsi="微软雅黑" w:cs="Times New Roman" w:hint="eastAsia"/>
                <w:b/>
                <w:szCs w:val="21"/>
              </w:rPr>
              <w:t>说明</w:t>
            </w:r>
          </w:p>
        </w:tc>
      </w:tr>
      <w:tr w:rsidR="00891787">
        <w:trPr>
          <w:trHeight w:val="20"/>
        </w:trPr>
        <w:tc>
          <w:tcPr>
            <w:tcW w:w="1386" w:type="dxa"/>
          </w:tcPr>
          <w:p w:rsidR="00891787" w:rsidRDefault="00AC1F29">
            <w:pPr>
              <w:adjustRightInd w:val="0"/>
              <w:snapToGrid w:val="0"/>
              <w:spacing w:line="240" w:lineRule="atLeast"/>
              <w:rPr>
                <w:rFonts w:ascii="微软雅黑" w:eastAsia="微软雅黑" w:hAnsi="微软雅黑" w:cs="Times New Roman"/>
                <w:szCs w:val="21"/>
              </w:rPr>
            </w:pPr>
            <w:r>
              <w:rPr>
                <w:rFonts w:ascii="微软雅黑" w:eastAsia="微软雅黑" w:hAnsi="微软雅黑" w:cs="Times New Roman" w:hint="eastAsia"/>
                <w:szCs w:val="21"/>
              </w:rPr>
              <w:t>声明</w:t>
            </w:r>
          </w:p>
        </w:tc>
        <w:tc>
          <w:tcPr>
            <w:tcW w:w="849" w:type="dxa"/>
          </w:tcPr>
          <w:p w:rsidR="00891787" w:rsidRDefault="00AC1F29">
            <w:pPr>
              <w:adjustRightInd w:val="0"/>
              <w:snapToGrid w:val="0"/>
              <w:spacing w:line="240" w:lineRule="atLeast"/>
              <w:rPr>
                <w:rFonts w:ascii="微软雅黑" w:eastAsia="微软雅黑" w:hAnsi="微软雅黑" w:cs="Times New Roman"/>
                <w:szCs w:val="21"/>
              </w:rPr>
            </w:pPr>
            <w:r>
              <w:rPr>
                <w:rFonts w:ascii="微软雅黑" w:eastAsia="微软雅黑" w:hAnsi="微软雅黑" w:cs="Times New Roman" w:hint="eastAsia"/>
                <w:szCs w:val="21"/>
              </w:rPr>
              <w:t>必选</w:t>
            </w:r>
          </w:p>
        </w:tc>
        <w:tc>
          <w:tcPr>
            <w:tcW w:w="2105" w:type="dxa"/>
          </w:tcPr>
          <w:p w:rsidR="00891787" w:rsidRDefault="00AC1F29">
            <w:pPr>
              <w:adjustRightInd w:val="0"/>
              <w:snapToGrid w:val="0"/>
              <w:spacing w:line="240" w:lineRule="atLeast"/>
              <w:rPr>
                <w:rFonts w:ascii="微软雅黑" w:eastAsia="微软雅黑" w:hAnsi="微软雅黑" w:cs="Times New Roman"/>
                <w:szCs w:val="21"/>
              </w:rPr>
            </w:pPr>
            <w:r>
              <w:rPr>
                <w:rFonts w:ascii="微软雅黑" w:eastAsia="微软雅黑" w:hAnsi="微软雅黑" w:cs="Times New Roman" w:hint="eastAsia"/>
                <w:szCs w:val="21"/>
              </w:rPr>
              <w:t>扫描文档（1份）</w:t>
            </w:r>
          </w:p>
        </w:tc>
        <w:tc>
          <w:tcPr>
            <w:tcW w:w="4182" w:type="dxa"/>
          </w:tcPr>
          <w:p w:rsidR="00891787" w:rsidRDefault="00AC1F29">
            <w:pPr>
              <w:adjustRightInd w:val="0"/>
              <w:snapToGrid w:val="0"/>
              <w:spacing w:line="240" w:lineRule="atLeast"/>
              <w:rPr>
                <w:rFonts w:ascii="微软雅黑" w:eastAsia="微软雅黑" w:hAnsi="微软雅黑" w:cs="Times New Roman"/>
                <w:szCs w:val="21"/>
              </w:rPr>
            </w:pPr>
            <w:r>
              <w:rPr>
                <w:rFonts w:ascii="微软雅黑" w:eastAsia="微软雅黑" w:hAnsi="微软雅黑" w:cs="Times New Roman" w:hint="eastAsia"/>
                <w:szCs w:val="21"/>
              </w:rPr>
              <w:t>声明提交作品为原创。有参赛院校盖章及参赛选手签字。</w:t>
            </w:r>
          </w:p>
        </w:tc>
      </w:tr>
      <w:tr w:rsidR="00891787">
        <w:trPr>
          <w:trHeight w:val="20"/>
        </w:trPr>
        <w:tc>
          <w:tcPr>
            <w:tcW w:w="1386" w:type="dxa"/>
          </w:tcPr>
          <w:p w:rsidR="00891787" w:rsidRDefault="00AC1F29">
            <w:pPr>
              <w:adjustRightInd w:val="0"/>
              <w:snapToGrid w:val="0"/>
              <w:spacing w:line="240" w:lineRule="atLeast"/>
              <w:rPr>
                <w:rFonts w:ascii="微软雅黑" w:eastAsia="微软雅黑" w:hAnsi="微软雅黑" w:cs="Times New Roman"/>
                <w:szCs w:val="21"/>
              </w:rPr>
            </w:pPr>
            <w:r>
              <w:rPr>
                <w:rFonts w:ascii="微软雅黑" w:eastAsia="微软雅黑" w:hAnsi="微软雅黑" w:cs="Times New Roman" w:hint="eastAsia"/>
                <w:szCs w:val="21"/>
              </w:rPr>
              <w:t>创新及创意说明书</w:t>
            </w:r>
          </w:p>
        </w:tc>
        <w:tc>
          <w:tcPr>
            <w:tcW w:w="849" w:type="dxa"/>
          </w:tcPr>
          <w:p w:rsidR="00891787" w:rsidRDefault="00AC1F29">
            <w:pPr>
              <w:adjustRightInd w:val="0"/>
              <w:snapToGrid w:val="0"/>
              <w:spacing w:line="240" w:lineRule="atLeast"/>
              <w:rPr>
                <w:rFonts w:ascii="微软雅黑" w:eastAsia="微软雅黑" w:hAnsi="微软雅黑" w:cs="Times New Roman"/>
                <w:szCs w:val="21"/>
              </w:rPr>
            </w:pPr>
            <w:r>
              <w:rPr>
                <w:rFonts w:ascii="微软雅黑" w:eastAsia="微软雅黑" w:hAnsi="微软雅黑" w:cs="Times New Roman" w:hint="eastAsia"/>
                <w:szCs w:val="21"/>
              </w:rPr>
              <w:t>必选</w:t>
            </w:r>
          </w:p>
        </w:tc>
        <w:tc>
          <w:tcPr>
            <w:tcW w:w="2105" w:type="dxa"/>
          </w:tcPr>
          <w:p w:rsidR="00891787" w:rsidRDefault="00AC1F29">
            <w:pPr>
              <w:adjustRightInd w:val="0"/>
              <w:snapToGrid w:val="0"/>
              <w:spacing w:line="240" w:lineRule="atLeast"/>
              <w:rPr>
                <w:rFonts w:ascii="微软雅黑" w:eastAsia="微软雅黑" w:hAnsi="微软雅黑" w:cs="Times New Roman"/>
                <w:szCs w:val="21"/>
              </w:rPr>
            </w:pPr>
            <w:r>
              <w:rPr>
                <w:rFonts w:ascii="微软雅黑" w:eastAsia="微软雅黑" w:hAnsi="微软雅黑" w:cs="Times New Roman" w:hint="eastAsia"/>
                <w:szCs w:val="21"/>
              </w:rPr>
              <w:t>.</w:t>
            </w:r>
            <w:proofErr w:type="spellStart"/>
            <w:r>
              <w:rPr>
                <w:rFonts w:ascii="微软雅黑" w:eastAsia="微软雅黑" w:hAnsi="微软雅黑" w:cs="Times New Roman" w:hint="eastAsia"/>
                <w:szCs w:val="21"/>
              </w:rPr>
              <w:t>pdf</w:t>
            </w:r>
            <w:proofErr w:type="spellEnd"/>
            <w:r>
              <w:rPr>
                <w:rFonts w:ascii="微软雅黑" w:eastAsia="微软雅黑" w:hAnsi="微软雅黑" w:cs="Times New Roman"/>
                <w:szCs w:val="21"/>
              </w:rPr>
              <w:t xml:space="preserve"> </w:t>
            </w:r>
          </w:p>
        </w:tc>
        <w:tc>
          <w:tcPr>
            <w:tcW w:w="4182" w:type="dxa"/>
          </w:tcPr>
          <w:p w:rsidR="00891787" w:rsidRDefault="00AC1F29">
            <w:pPr>
              <w:adjustRightInd w:val="0"/>
              <w:snapToGrid w:val="0"/>
              <w:spacing w:line="240" w:lineRule="atLeast"/>
              <w:rPr>
                <w:rFonts w:ascii="微软雅黑" w:eastAsia="微软雅黑" w:hAnsi="微软雅黑" w:cs="Times New Roman"/>
                <w:szCs w:val="21"/>
              </w:rPr>
            </w:pPr>
            <w:r>
              <w:rPr>
                <w:rFonts w:ascii="微软雅黑" w:eastAsia="微软雅黑" w:hAnsi="微软雅黑" w:cs="Times New Roman" w:hint="eastAsia"/>
                <w:szCs w:val="21"/>
              </w:rPr>
              <w:t>创新及创意说明材料，不超过1000字。</w:t>
            </w:r>
          </w:p>
        </w:tc>
      </w:tr>
      <w:tr w:rsidR="00891787">
        <w:trPr>
          <w:trHeight w:val="20"/>
        </w:trPr>
        <w:tc>
          <w:tcPr>
            <w:tcW w:w="1386" w:type="dxa"/>
          </w:tcPr>
          <w:p w:rsidR="00891787" w:rsidRDefault="00AC1F29">
            <w:pPr>
              <w:adjustRightInd w:val="0"/>
              <w:snapToGrid w:val="0"/>
              <w:spacing w:line="240" w:lineRule="atLeast"/>
              <w:rPr>
                <w:rFonts w:ascii="微软雅黑" w:eastAsia="微软雅黑" w:hAnsi="微软雅黑" w:cs="Times New Roman"/>
                <w:szCs w:val="21"/>
              </w:rPr>
            </w:pPr>
            <w:r>
              <w:rPr>
                <w:rFonts w:ascii="微软雅黑" w:eastAsia="微软雅黑" w:hAnsi="微软雅黑" w:cs="Times New Roman" w:hint="eastAsia"/>
                <w:szCs w:val="21"/>
              </w:rPr>
              <w:t>项目设计报告</w:t>
            </w:r>
          </w:p>
        </w:tc>
        <w:tc>
          <w:tcPr>
            <w:tcW w:w="849" w:type="dxa"/>
          </w:tcPr>
          <w:p w:rsidR="00891787" w:rsidRDefault="00AC1F29">
            <w:pPr>
              <w:adjustRightInd w:val="0"/>
              <w:snapToGrid w:val="0"/>
              <w:spacing w:line="240" w:lineRule="atLeast"/>
              <w:rPr>
                <w:rFonts w:ascii="微软雅黑" w:eastAsia="微软雅黑" w:hAnsi="微软雅黑" w:cs="Times New Roman"/>
                <w:szCs w:val="21"/>
              </w:rPr>
            </w:pPr>
            <w:r>
              <w:rPr>
                <w:rFonts w:ascii="微软雅黑" w:eastAsia="微软雅黑" w:hAnsi="微软雅黑" w:cs="Times New Roman" w:hint="eastAsia"/>
                <w:szCs w:val="21"/>
              </w:rPr>
              <w:t>必选</w:t>
            </w:r>
          </w:p>
        </w:tc>
        <w:tc>
          <w:tcPr>
            <w:tcW w:w="2105" w:type="dxa"/>
          </w:tcPr>
          <w:p w:rsidR="00891787" w:rsidRDefault="00AC1F29">
            <w:pPr>
              <w:adjustRightInd w:val="0"/>
              <w:snapToGrid w:val="0"/>
              <w:spacing w:line="240" w:lineRule="atLeast"/>
              <w:rPr>
                <w:rFonts w:ascii="微软雅黑" w:eastAsia="微软雅黑" w:hAnsi="微软雅黑" w:cs="Times New Roman"/>
                <w:szCs w:val="21"/>
              </w:rPr>
            </w:pPr>
            <w:r>
              <w:rPr>
                <w:rFonts w:ascii="微软雅黑" w:eastAsia="微软雅黑" w:hAnsi="微软雅黑" w:cs="Times New Roman" w:hint="eastAsia"/>
                <w:szCs w:val="21"/>
              </w:rPr>
              <w:t xml:space="preserve">. </w:t>
            </w:r>
            <w:proofErr w:type="spellStart"/>
            <w:r>
              <w:rPr>
                <w:rFonts w:ascii="微软雅黑" w:eastAsia="微软雅黑" w:hAnsi="微软雅黑" w:cs="Times New Roman" w:hint="eastAsia"/>
                <w:szCs w:val="21"/>
              </w:rPr>
              <w:t>pdf</w:t>
            </w:r>
            <w:proofErr w:type="spellEnd"/>
          </w:p>
        </w:tc>
        <w:tc>
          <w:tcPr>
            <w:tcW w:w="4182" w:type="dxa"/>
          </w:tcPr>
          <w:p w:rsidR="00891787" w:rsidRDefault="00AC1F29">
            <w:pPr>
              <w:adjustRightInd w:val="0"/>
              <w:snapToGrid w:val="0"/>
              <w:spacing w:line="240" w:lineRule="atLeast"/>
              <w:rPr>
                <w:rFonts w:ascii="微软雅黑" w:eastAsia="微软雅黑" w:hAnsi="微软雅黑" w:cs="Calibri"/>
                <w:szCs w:val="21"/>
              </w:rPr>
            </w:pPr>
            <w:r>
              <w:rPr>
                <w:rFonts w:ascii="微软雅黑" w:eastAsia="微软雅黑" w:hAnsi="微软雅黑" w:cs="Calibri" w:hint="eastAsia"/>
                <w:szCs w:val="21"/>
              </w:rPr>
              <w:t>建议总字数控制在3000字以内。建议包括以下内容：</w:t>
            </w:r>
          </w:p>
          <w:p w:rsidR="00891787" w:rsidRDefault="00AC1F29">
            <w:pPr>
              <w:adjustRightInd w:val="0"/>
              <w:snapToGrid w:val="0"/>
              <w:spacing w:line="240" w:lineRule="atLeast"/>
              <w:rPr>
                <w:rFonts w:ascii="微软雅黑" w:eastAsia="微软雅黑" w:hAnsi="微软雅黑" w:cs="Calibri"/>
                <w:szCs w:val="21"/>
              </w:rPr>
            </w:pPr>
            <w:r>
              <w:rPr>
                <w:rFonts w:ascii="微软雅黑" w:eastAsia="微软雅黑" w:hAnsi="微软雅黑" w:cs="Calibri" w:hint="eastAsia"/>
                <w:szCs w:val="21"/>
              </w:rPr>
              <w:t>团队组织结构介绍与分工；</w:t>
            </w:r>
          </w:p>
          <w:p w:rsidR="00891787" w:rsidRDefault="00AC1F29">
            <w:pPr>
              <w:adjustRightInd w:val="0"/>
              <w:snapToGrid w:val="0"/>
              <w:spacing w:line="240" w:lineRule="atLeast"/>
              <w:rPr>
                <w:rFonts w:ascii="微软雅黑" w:eastAsia="微软雅黑" w:hAnsi="微软雅黑" w:cs="Times New Roman"/>
                <w:szCs w:val="21"/>
              </w:rPr>
            </w:pPr>
            <w:r>
              <w:rPr>
                <w:rFonts w:ascii="微软雅黑" w:eastAsia="微软雅黑" w:hAnsi="微软雅黑" w:cs="Calibri" w:hint="eastAsia"/>
                <w:szCs w:val="21"/>
              </w:rPr>
              <w:t>技术路线、</w:t>
            </w:r>
            <w:r>
              <w:rPr>
                <w:rFonts w:ascii="微软雅黑" w:eastAsia="微软雅黑" w:hAnsi="微软雅黑" w:cs="Times New Roman" w:hint="eastAsia"/>
                <w:szCs w:val="21"/>
              </w:rPr>
              <w:t>实现方案、实现原理、功能描述、</w:t>
            </w:r>
            <w:r>
              <w:rPr>
                <w:rFonts w:ascii="微软雅黑" w:eastAsia="微软雅黑" w:hAnsi="微软雅黑" w:cs="Times New Roman" w:hint="eastAsia"/>
                <w:szCs w:val="21"/>
              </w:rPr>
              <w:lastRenderedPageBreak/>
              <w:t>功能设计、软件实现流程、系统测试方案等</w:t>
            </w:r>
          </w:p>
        </w:tc>
      </w:tr>
      <w:tr w:rsidR="00891787">
        <w:trPr>
          <w:trHeight w:val="20"/>
        </w:trPr>
        <w:tc>
          <w:tcPr>
            <w:tcW w:w="1386" w:type="dxa"/>
          </w:tcPr>
          <w:p w:rsidR="00891787" w:rsidRDefault="00AC1F29">
            <w:pPr>
              <w:adjustRightInd w:val="0"/>
              <w:snapToGrid w:val="0"/>
              <w:spacing w:line="240" w:lineRule="atLeast"/>
              <w:rPr>
                <w:rFonts w:ascii="微软雅黑" w:eastAsia="微软雅黑" w:hAnsi="微软雅黑" w:cs="Times New Roman"/>
                <w:szCs w:val="21"/>
              </w:rPr>
            </w:pPr>
            <w:r>
              <w:rPr>
                <w:rFonts w:ascii="微软雅黑" w:eastAsia="微软雅黑" w:hAnsi="微软雅黑" w:cs="Times New Roman" w:hint="eastAsia"/>
                <w:szCs w:val="21"/>
              </w:rPr>
              <w:lastRenderedPageBreak/>
              <w:t>项目商业计划</w:t>
            </w:r>
          </w:p>
        </w:tc>
        <w:tc>
          <w:tcPr>
            <w:tcW w:w="849" w:type="dxa"/>
          </w:tcPr>
          <w:p w:rsidR="00891787" w:rsidRDefault="00AC1F29">
            <w:pPr>
              <w:adjustRightInd w:val="0"/>
              <w:snapToGrid w:val="0"/>
              <w:spacing w:line="240" w:lineRule="atLeast"/>
              <w:rPr>
                <w:rFonts w:ascii="微软雅黑" w:eastAsia="微软雅黑" w:hAnsi="微软雅黑" w:cs="Times New Roman"/>
                <w:szCs w:val="21"/>
              </w:rPr>
            </w:pPr>
            <w:r>
              <w:rPr>
                <w:rFonts w:ascii="微软雅黑" w:eastAsia="微软雅黑" w:hAnsi="微软雅黑" w:cs="Times New Roman" w:hint="eastAsia"/>
                <w:szCs w:val="21"/>
              </w:rPr>
              <w:t>必选</w:t>
            </w:r>
          </w:p>
        </w:tc>
        <w:tc>
          <w:tcPr>
            <w:tcW w:w="2105" w:type="dxa"/>
          </w:tcPr>
          <w:p w:rsidR="00891787" w:rsidRDefault="00AC1F29">
            <w:pPr>
              <w:adjustRightInd w:val="0"/>
              <w:snapToGrid w:val="0"/>
              <w:spacing w:line="240" w:lineRule="atLeast"/>
              <w:rPr>
                <w:rFonts w:ascii="微软雅黑" w:eastAsia="微软雅黑" w:hAnsi="微软雅黑" w:cs="Times New Roman"/>
                <w:szCs w:val="21"/>
              </w:rPr>
            </w:pPr>
            <w:r>
              <w:rPr>
                <w:rFonts w:ascii="微软雅黑" w:eastAsia="微软雅黑" w:hAnsi="微软雅黑" w:cs="Times New Roman" w:hint="eastAsia"/>
                <w:szCs w:val="21"/>
              </w:rPr>
              <w:t>.</w:t>
            </w:r>
            <w:proofErr w:type="spellStart"/>
            <w:r>
              <w:rPr>
                <w:rFonts w:ascii="微软雅黑" w:eastAsia="微软雅黑" w:hAnsi="微软雅黑" w:cs="Times New Roman" w:hint="eastAsia"/>
                <w:szCs w:val="21"/>
              </w:rPr>
              <w:t>pdf</w:t>
            </w:r>
            <w:proofErr w:type="spellEnd"/>
            <w:r>
              <w:rPr>
                <w:rFonts w:ascii="微软雅黑" w:eastAsia="微软雅黑" w:hAnsi="微软雅黑" w:cs="Times New Roman"/>
                <w:szCs w:val="21"/>
              </w:rPr>
              <w:t xml:space="preserve"> </w:t>
            </w:r>
          </w:p>
        </w:tc>
        <w:tc>
          <w:tcPr>
            <w:tcW w:w="4182" w:type="dxa"/>
          </w:tcPr>
          <w:p w:rsidR="00891787" w:rsidRDefault="00AC1F29">
            <w:pPr>
              <w:adjustRightInd w:val="0"/>
              <w:snapToGrid w:val="0"/>
              <w:spacing w:line="240" w:lineRule="atLeast"/>
              <w:rPr>
                <w:rFonts w:ascii="微软雅黑" w:eastAsia="微软雅黑" w:hAnsi="微软雅黑" w:cs="Times New Roman"/>
                <w:szCs w:val="21"/>
              </w:rPr>
            </w:pPr>
            <w:r>
              <w:rPr>
                <w:rFonts w:ascii="微软雅黑" w:eastAsia="微软雅黑" w:hAnsi="微软雅黑" w:cs="Calibri" w:hint="eastAsia"/>
                <w:szCs w:val="21"/>
              </w:rPr>
              <w:t>建议总字数控制在7000字以内。公司及团队介绍、产品/服务介绍、用户及市场分析、竞争分析、商业模式、营销计划、经营预测、财务分析、风险分析等。</w:t>
            </w:r>
          </w:p>
        </w:tc>
      </w:tr>
      <w:tr w:rsidR="00891787">
        <w:trPr>
          <w:trHeight w:val="20"/>
        </w:trPr>
        <w:tc>
          <w:tcPr>
            <w:tcW w:w="1386" w:type="dxa"/>
          </w:tcPr>
          <w:p w:rsidR="00891787" w:rsidRDefault="00AC1F29">
            <w:pPr>
              <w:adjustRightInd w:val="0"/>
              <w:snapToGrid w:val="0"/>
              <w:spacing w:line="240" w:lineRule="atLeast"/>
              <w:rPr>
                <w:rFonts w:ascii="微软雅黑" w:eastAsia="微软雅黑" w:hAnsi="微软雅黑" w:cs="Times New Roman"/>
                <w:szCs w:val="21"/>
              </w:rPr>
            </w:pPr>
            <w:r>
              <w:rPr>
                <w:rFonts w:ascii="微软雅黑" w:eastAsia="微软雅黑" w:hAnsi="微软雅黑" w:cs="Times New Roman" w:hint="eastAsia"/>
                <w:szCs w:val="21"/>
              </w:rPr>
              <w:t>答辩报告</w:t>
            </w:r>
          </w:p>
        </w:tc>
        <w:tc>
          <w:tcPr>
            <w:tcW w:w="849" w:type="dxa"/>
          </w:tcPr>
          <w:p w:rsidR="00891787" w:rsidRDefault="00AC1F29">
            <w:pPr>
              <w:adjustRightInd w:val="0"/>
              <w:snapToGrid w:val="0"/>
              <w:spacing w:line="240" w:lineRule="atLeast"/>
              <w:rPr>
                <w:rFonts w:ascii="微软雅黑" w:eastAsia="微软雅黑" w:hAnsi="微软雅黑" w:cs="Times New Roman"/>
                <w:szCs w:val="21"/>
              </w:rPr>
            </w:pPr>
            <w:r>
              <w:rPr>
                <w:rFonts w:ascii="微软雅黑" w:eastAsia="微软雅黑" w:hAnsi="微软雅黑" w:cs="Times New Roman" w:hint="eastAsia"/>
                <w:szCs w:val="21"/>
              </w:rPr>
              <w:t>必选</w:t>
            </w:r>
          </w:p>
        </w:tc>
        <w:tc>
          <w:tcPr>
            <w:tcW w:w="2105" w:type="dxa"/>
          </w:tcPr>
          <w:p w:rsidR="00891787" w:rsidRDefault="00AC1F29">
            <w:pPr>
              <w:adjustRightInd w:val="0"/>
              <w:snapToGrid w:val="0"/>
              <w:spacing w:line="240" w:lineRule="atLeast"/>
              <w:rPr>
                <w:rFonts w:ascii="微软雅黑" w:eastAsia="微软雅黑" w:hAnsi="微软雅黑" w:cs="Times New Roman"/>
                <w:szCs w:val="21"/>
              </w:rPr>
            </w:pPr>
            <w:r>
              <w:rPr>
                <w:rFonts w:ascii="微软雅黑" w:eastAsia="微软雅黑" w:hAnsi="微软雅黑" w:cs="Times New Roman" w:hint="eastAsia"/>
                <w:szCs w:val="21"/>
              </w:rPr>
              <w:t>.</w:t>
            </w:r>
            <w:proofErr w:type="spellStart"/>
            <w:r>
              <w:rPr>
                <w:rFonts w:ascii="微软雅黑" w:eastAsia="微软雅黑" w:hAnsi="微软雅黑" w:cs="Times New Roman" w:hint="eastAsia"/>
                <w:szCs w:val="21"/>
              </w:rPr>
              <w:t>ppt</w:t>
            </w:r>
            <w:proofErr w:type="spellEnd"/>
            <w:r>
              <w:rPr>
                <w:rFonts w:ascii="微软雅黑" w:eastAsia="微软雅黑" w:hAnsi="微软雅黑" w:cs="Times New Roman" w:hint="eastAsia"/>
                <w:szCs w:val="21"/>
              </w:rPr>
              <w:t>/.</w:t>
            </w:r>
            <w:proofErr w:type="spellStart"/>
            <w:r>
              <w:rPr>
                <w:rFonts w:ascii="微软雅黑" w:eastAsia="微软雅黑" w:hAnsi="微软雅黑" w:cs="Times New Roman" w:hint="eastAsia"/>
                <w:szCs w:val="21"/>
              </w:rPr>
              <w:t>pptx</w:t>
            </w:r>
            <w:proofErr w:type="spellEnd"/>
          </w:p>
        </w:tc>
        <w:tc>
          <w:tcPr>
            <w:tcW w:w="4182" w:type="dxa"/>
          </w:tcPr>
          <w:p w:rsidR="00891787" w:rsidRDefault="00AC1F29" w:rsidP="003834F4">
            <w:pPr>
              <w:adjustRightInd w:val="0"/>
              <w:snapToGrid w:val="0"/>
              <w:spacing w:line="240" w:lineRule="atLeast"/>
              <w:rPr>
                <w:rFonts w:ascii="微软雅黑" w:eastAsia="微软雅黑" w:hAnsi="微软雅黑" w:cs="Times New Roman"/>
                <w:szCs w:val="21"/>
              </w:rPr>
            </w:pPr>
            <w:r>
              <w:rPr>
                <w:rFonts w:ascii="微软雅黑" w:eastAsia="微软雅黑" w:hAnsi="微软雅黑" w:cs="Calibri" w:hint="eastAsia"/>
                <w:szCs w:val="21"/>
              </w:rPr>
              <w:t>20页以内，不超过</w:t>
            </w:r>
            <w:r w:rsidR="003834F4">
              <w:rPr>
                <w:rFonts w:ascii="微软雅黑" w:eastAsia="微软雅黑" w:hAnsi="微软雅黑" w:cs="Calibri" w:hint="eastAsia"/>
                <w:szCs w:val="21"/>
              </w:rPr>
              <w:t>3</w:t>
            </w:r>
            <w:r>
              <w:rPr>
                <w:rFonts w:ascii="微软雅黑" w:eastAsia="微软雅黑" w:hAnsi="微软雅黑" w:cs="Calibri" w:hint="eastAsia"/>
                <w:szCs w:val="21"/>
              </w:rPr>
              <w:t>M。内容为文字材料的讲解和演示。</w:t>
            </w:r>
          </w:p>
        </w:tc>
      </w:tr>
    </w:tbl>
    <w:p w:rsidR="00891787" w:rsidRDefault="00891787" w:rsidP="000008AD">
      <w:pPr>
        <w:spacing w:afterLines="50" w:after="156" w:line="360" w:lineRule="exact"/>
        <w:ind w:leftChars="600" w:left="1260"/>
        <w:rPr>
          <w:rFonts w:ascii="华文楷体" w:eastAsia="华文楷体" w:hAnsi="华文楷体"/>
          <w:szCs w:val="32"/>
        </w:rPr>
      </w:pPr>
    </w:p>
    <w:p w:rsidR="00891787" w:rsidRDefault="00AC1F29">
      <w:pPr>
        <w:spacing w:line="360" w:lineRule="auto"/>
        <w:ind w:firstLine="480"/>
        <w:rPr>
          <w:rFonts w:ascii="微软雅黑" w:eastAsia="微软雅黑" w:hAnsi="微软雅黑"/>
          <w:sz w:val="24"/>
          <w:szCs w:val="24"/>
        </w:rPr>
      </w:pPr>
      <w:r>
        <w:rPr>
          <w:rFonts w:ascii="微软雅黑" w:eastAsia="微软雅黑" w:hAnsi="微软雅黑" w:hint="eastAsia"/>
          <w:sz w:val="24"/>
          <w:szCs w:val="24"/>
        </w:rPr>
        <w:t>参赛队可通过以下方式提交相关文档：</w:t>
      </w:r>
    </w:p>
    <w:p w:rsidR="00891787" w:rsidRDefault="00AC1F29">
      <w:pPr>
        <w:spacing w:line="360" w:lineRule="auto"/>
        <w:ind w:firstLine="480"/>
        <w:rPr>
          <w:rFonts w:ascii="微软雅黑" w:eastAsia="微软雅黑" w:hAnsi="微软雅黑"/>
          <w:sz w:val="24"/>
          <w:szCs w:val="24"/>
        </w:rPr>
      </w:pPr>
      <w:r>
        <w:rPr>
          <w:rFonts w:ascii="微软雅黑" w:eastAsia="微软雅黑" w:hAnsi="微软雅黑" w:hint="eastAsia"/>
          <w:sz w:val="24"/>
          <w:szCs w:val="24"/>
        </w:rPr>
        <w:t>（1）以参赛团队为单位，将本队所有文件打包压缩为ZIP文件，</w:t>
      </w:r>
      <w:r w:rsidR="003834F4">
        <w:rPr>
          <w:rFonts w:ascii="微软雅黑" w:eastAsia="微软雅黑" w:hAnsi="微软雅黑" w:hint="eastAsia"/>
          <w:sz w:val="24"/>
          <w:szCs w:val="24"/>
        </w:rPr>
        <w:t>通过大赛官网（</w:t>
      </w:r>
      <w:r w:rsidR="000008AD" w:rsidRPr="000008AD">
        <w:rPr>
          <w:rFonts w:ascii="微软雅黑" w:eastAsia="微软雅黑" w:hAnsi="微软雅黑"/>
          <w:color w:val="0070C0"/>
          <w:sz w:val="24"/>
          <w:szCs w:val="24"/>
        </w:rPr>
        <w:t>www.17chuangye.com.cn</w:t>
      </w:r>
      <w:r w:rsidR="003834F4">
        <w:rPr>
          <w:rFonts w:ascii="微软雅黑" w:eastAsia="微软雅黑" w:hAnsi="微软雅黑" w:hint="eastAsia"/>
          <w:sz w:val="24"/>
          <w:szCs w:val="24"/>
        </w:rPr>
        <w:t>）提交</w:t>
      </w:r>
      <w:r>
        <w:rPr>
          <w:rFonts w:ascii="微软雅黑" w:eastAsia="微软雅黑" w:hAnsi="微软雅黑" w:hint="eastAsia"/>
          <w:sz w:val="24"/>
          <w:szCs w:val="24"/>
        </w:rPr>
        <w:t>，并注明参赛院校和作品名称。ZIP文件命名规则：“**院校**队—***项目”。</w:t>
      </w:r>
    </w:p>
    <w:p w:rsidR="00891787" w:rsidRDefault="00AC1F29">
      <w:pPr>
        <w:spacing w:line="360" w:lineRule="auto"/>
        <w:ind w:firstLine="480"/>
        <w:rPr>
          <w:rFonts w:ascii="微软雅黑" w:eastAsia="微软雅黑" w:hAnsi="微软雅黑"/>
          <w:sz w:val="24"/>
          <w:szCs w:val="24"/>
        </w:rPr>
      </w:pPr>
      <w:r>
        <w:rPr>
          <w:rFonts w:ascii="微软雅黑" w:eastAsia="微软雅黑" w:hAnsi="微软雅黑" w:hint="eastAsia"/>
          <w:sz w:val="24"/>
          <w:szCs w:val="24"/>
        </w:rPr>
        <w:t>（2）文件命名规则：“**院校**队—***项目商业计划书—文字材料”、“**院校**队—***项目商业计划书—演示材料”、“**院校**队—***项目宣传片”等。</w:t>
      </w:r>
    </w:p>
    <w:p w:rsidR="00891787" w:rsidRDefault="00AC1F29">
      <w:pPr>
        <w:spacing w:line="360" w:lineRule="auto"/>
        <w:ind w:firstLine="480"/>
        <w:rPr>
          <w:rFonts w:ascii="微软雅黑" w:eastAsia="微软雅黑" w:hAnsi="微软雅黑"/>
          <w:sz w:val="24"/>
          <w:szCs w:val="24"/>
        </w:rPr>
      </w:pPr>
      <w:r>
        <w:rPr>
          <w:rFonts w:ascii="微软雅黑" w:eastAsia="微软雅黑" w:hAnsi="微软雅黑" w:hint="eastAsia"/>
          <w:sz w:val="24"/>
          <w:szCs w:val="24"/>
        </w:rPr>
        <w:t>2.</w:t>
      </w:r>
      <w:r>
        <w:rPr>
          <w:rFonts w:ascii="微软雅黑" w:eastAsia="微软雅黑" w:hAnsi="微软雅黑"/>
          <w:sz w:val="24"/>
          <w:szCs w:val="24"/>
        </w:rPr>
        <w:t>决赛</w:t>
      </w:r>
      <w:r>
        <w:rPr>
          <w:rFonts w:ascii="微软雅黑" w:eastAsia="微软雅黑" w:hAnsi="微软雅黑" w:hint="eastAsia"/>
          <w:sz w:val="24"/>
          <w:szCs w:val="24"/>
        </w:rPr>
        <w:t>阶段</w:t>
      </w:r>
    </w:p>
    <w:p w:rsidR="00891787" w:rsidRDefault="00AC1F29">
      <w:pPr>
        <w:spacing w:line="360" w:lineRule="auto"/>
        <w:ind w:firstLine="480"/>
        <w:rPr>
          <w:rFonts w:ascii="微软雅黑" w:eastAsia="微软雅黑" w:hAnsi="微软雅黑"/>
          <w:sz w:val="24"/>
          <w:szCs w:val="24"/>
        </w:rPr>
      </w:pPr>
      <w:r>
        <w:rPr>
          <w:rFonts w:ascii="微软雅黑" w:eastAsia="微软雅黑" w:hAnsi="微软雅黑" w:hint="eastAsia"/>
          <w:sz w:val="24"/>
          <w:szCs w:val="24"/>
        </w:rPr>
        <w:t>决赛阶段内容详见</w:t>
      </w:r>
      <w:proofErr w:type="gramStart"/>
      <w:r>
        <w:rPr>
          <w:rFonts w:ascii="微软雅黑" w:eastAsia="微软雅黑" w:hAnsi="微软雅黑" w:hint="eastAsia"/>
          <w:sz w:val="24"/>
          <w:szCs w:val="24"/>
        </w:rPr>
        <w:t>大赛官网9月</w:t>
      </w:r>
      <w:proofErr w:type="gramEnd"/>
      <w:r>
        <w:rPr>
          <w:rFonts w:ascii="微软雅黑" w:eastAsia="微软雅黑" w:hAnsi="微软雅黑" w:hint="eastAsia"/>
          <w:sz w:val="24"/>
          <w:szCs w:val="24"/>
        </w:rPr>
        <w:t>发布的决赛通知。</w:t>
      </w:r>
    </w:p>
    <w:p w:rsidR="00891787" w:rsidRDefault="00AC1F29">
      <w:pPr>
        <w:spacing w:line="360" w:lineRule="auto"/>
        <w:rPr>
          <w:rFonts w:ascii="微软雅黑" w:eastAsia="微软雅黑" w:hAnsi="微软雅黑"/>
          <w:b/>
          <w:sz w:val="24"/>
          <w:szCs w:val="24"/>
        </w:rPr>
      </w:pPr>
      <w:r>
        <w:rPr>
          <w:rFonts w:ascii="微软雅黑" w:eastAsia="微软雅黑" w:hAnsi="微软雅黑" w:hint="eastAsia"/>
          <w:b/>
          <w:sz w:val="24"/>
          <w:szCs w:val="24"/>
        </w:rPr>
        <w:t>（五）参赛费用</w:t>
      </w:r>
    </w:p>
    <w:p w:rsidR="00891787" w:rsidRDefault="00AC1F29">
      <w:pPr>
        <w:spacing w:line="360" w:lineRule="auto"/>
        <w:rPr>
          <w:rFonts w:ascii="微软雅黑" w:eastAsia="微软雅黑" w:hAnsi="微软雅黑"/>
          <w:sz w:val="24"/>
          <w:szCs w:val="24"/>
        </w:rPr>
      </w:pPr>
      <w:r>
        <w:rPr>
          <w:rFonts w:ascii="微软雅黑" w:eastAsia="微软雅黑" w:hAnsi="微软雅黑" w:hint="eastAsia"/>
          <w:sz w:val="24"/>
          <w:szCs w:val="24"/>
        </w:rPr>
        <w:t xml:space="preserve">    本届大赛初赛及决赛阶段不收取任何费用。决赛阶段的住宿、交通、餐饮等费用由参赛队自行承担。</w:t>
      </w:r>
    </w:p>
    <w:p w:rsidR="00891787" w:rsidRDefault="00AC1F29">
      <w:pPr>
        <w:spacing w:line="360" w:lineRule="auto"/>
        <w:rPr>
          <w:rFonts w:ascii="微软雅黑" w:eastAsia="微软雅黑" w:hAnsi="微软雅黑"/>
          <w:b/>
          <w:sz w:val="24"/>
          <w:szCs w:val="24"/>
        </w:rPr>
      </w:pPr>
      <w:r>
        <w:rPr>
          <w:rFonts w:ascii="微软雅黑" w:eastAsia="微软雅黑" w:hAnsi="微软雅黑" w:hint="eastAsia"/>
          <w:b/>
          <w:sz w:val="24"/>
          <w:szCs w:val="24"/>
        </w:rPr>
        <w:t>七、评审说明</w:t>
      </w:r>
    </w:p>
    <w:p w:rsidR="00891787" w:rsidRDefault="00AC1F29">
      <w:pPr>
        <w:spacing w:line="360" w:lineRule="auto"/>
        <w:rPr>
          <w:rFonts w:ascii="微软雅黑" w:eastAsia="微软雅黑" w:hAnsi="微软雅黑"/>
          <w:b/>
          <w:sz w:val="24"/>
          <w:szCs w:val="24"/>
        </w:rPr>
      </w:pPr>
      <w:bookmarkStart w:id="2" w:name="_Toc257648132"/>
      <w:bookmarkStart w:id="3" w:name="_Toc384377220"/>
      <w:r>
        <w:rPr>
          <w:rFonts w:ascii="微软雅黑" w:eastAsia="微软雅黑" w:hAnsi="微软雅黑" w:hint="eastAsia"/>
          <w:b/>
          <w:sz w:val="24"/>
          <w:szCs w:val="24"/>
        </w:rPr>
        <w:t>（一）评审方式</w:t>
      </w:r>
      <w:bookmarkEnd w:id="2"/>
      <w:bookmarkEnd w:id="3"/>
    </w:p>
    <w:p w:rsidR="00891787" w:rsidRDefault="00AC1F29">
      <w:pPr>
        <w:spacing w:line="360" w:lineRule="auto"/>
        <w:ind w:firstLine="480"/>
        <w:rPr>
          <w:rFonts w:ascii="微软雅黑" w:eastAsia="微软雅黑" w:hAnsi="微软雅黑"/>
          <w:sz w:val="24"/>
          <w:szCs w:val="24"/>
        </w:rPr>
      </w:pPr>
      <w:r>
        <w:rPr>
          <w:rFonts w:ascii="微软雅黑" w:eastAsia="微软雅黑" w:hAnsi="微软雅黑" w:hint="eastAsia"/>
          <w:sz w:val="24"/>
          <w:szCs w:val="24"/>
        </w:rPr>
        <w:t>初赛通过“材料评审”，决赛通过“材料评审”和“现场答辩”等多种方式来全方位评价参赛</w:t>
      </w:r>
      <w:proofErr w:type="gramStart"/>
      <w:r>
        <w:rPr>
          <w:rFonts w:ascii="微软雅黑" w:eastAsia="微软雅黑" w:hAnsi="微软雅黑" w:hint="eastAsia"/>
          <w:sz w:val="24"/>
          <w:szCs w:val="24"/>
        </w:rPr>
        <w:t>团队伍</w:t>
      </w:r>
      <w:proofErr w:type="gramEnd"/>
      <w:r>
        <w:rPr>
          <w:rFonts w:ascii="微软雅黑" w:eastAsia="微软雅黑" w:hAnsi="微软雅黑" w:hint="eastAsia"/>
          <w:sz w:val="24"/>
          <w:szCs w:val="24"/>
        </w:rPr>
        <w:t>的综合素质。大赛评审过程更侧重创业项目的商业价值，将着重考察创业团队的整体实力和未来发展潜力。</w:t>
      </w:r>
    </w:p>
    <w:p w:rsidR="00891787" w:rsidRDefault="00AC1F29">
      <w:pPr>
        <w:spacing w:line="360" w:lineRule="auto"/>
        <w:rPr>
          <w:rFonts w:ascii="微软雅黑" w:eastAsia="微软雅黑" w:hAnsi="微软雅黑"/>
          <w:b/>
          <w:sz w:val="24"/>
          <w:szCs w:val="24"/>
        </w:rPr>
      </w:pPr>
      <w:bookmarkStart w:id="4" w:name="_Toc384377221"/>
      <w:r>
        <w:rPr>
          <w:rFonts w:ascii="微软雅黑" w:eastAsia="微软雅黑" w:hAnsi="微软雅黑" w:hint="eastAsia"/>
          <w:b/>
          <w:sz w:val="24"/>
          <w:szCs w:val="24"/>
        </w:rPr>
        <w:t>（二）评审组织</w:t>
      </w:r>
      <w:bookmarkEnd w:id="4"/>
    </w:p>
    <w:p w:rsidR="00891787" w:rsidRDefault="00AC1F29">
      <w:pPr>
        <w:spacing w:line="360" w:lineRule="auto"/>
        <w:ind w:firstLine="480"/>
        <w:rPr>
          <w:rFonts w:ascii="微软雅黑" w:eastAsia="微软雅黑" w:hAnsi="微软雅黑"/>
          <w:sz w:val="24"/>
          <w:szCs w:val="24"/>
        </w:rPr>
      </w:pPr>
      <w:r>
        <w:rPr>
          <w:rFonts w:ascii="微软雅黑" w:eastAsia="微软雅黑" w:hAnsi="微软雅黑" w:hint="eastAsia"/>
          <w:sz w:val="24"/>
          <w:szCs w:val="24"/>
        </w:rPr>
        <w:lastRenderedPageBreak/>
        <w:t>评审团队由创业孵化公司高管、行业专家和院校专家构成。</w:t>
      </w:r>
    </w:p>
    <w:p w:rsidR="00891787" w:rsidRDefault="00AC1F29">
      <w:pPr>
        <w:spacing w:line="360" w:lineRule="auto"/>
        <w:rPr>
          <w:rFonts w:ascii="微软雅黑" w:eastAsia="微软雅黑" w:hAnsi="微软雅黑"/>
          <w:b/>
          <w:sz w:val="24"/>
          <w:szCs w:val="24"/>
        </w:rPr>
      </w:pPr>
      <w:r>
        <w:rPr>
          <w:rFonts w:ascii="微软雅黑" w:eastAsia="微软雅黑" w:hAnsi="微软雅黑" w:hint="eastAsia"/>
          <w:b/>
          <w:sz w:val="24"/>
          <w:szCs w:val="24"/>
        </w:rPr>
        <w:t>（三）评分标准</w:t>
      </w:r>
    </w:p>
    <w:p w:rsidR="00891787" w:rsidRDefault="00AC1F29">
      <w:pPr>
        <w:spacing w:line="360" w:lineRule="auto"/>
        <w:ind w:firstLine="480"/>
        <w:rPr>
          <w:rFonts w:ascii="微软雅黑" w:eastAsia="微软雅黑" w:hAnsi="微软雅黑"/>
          <w:sz w:val="24"/>
          <w:szCs w:val="24"/>
        </w:rPr>
      </w:pPr>
      <w:r>
        <w:rPr>
          <w:rFonts w:ascii="微软雅黑" w:eastAsia="微软雅黑" w:hAnsi="微软雅黑" w:hint="eastAsia"/>
          <w:sz w:val="24"/>
          <w:szCs w:val="24"/>
        </w:rPr>
        <w:t>本评分规则仅供参考，最终评审环节不保证按本文档内容执行。</w:t>
      </w:r>
    </w:p>
    <w:p w:rsidR="00891787" w:rsidRDefault="00AC1F29">
      <w:pPr>
        <w:spacing w:line="360" w:lineRule="auto"/>
        <w:ind w:firstLine="480"/>
        <w:rPr>
          <w:rFonts w:ascii="微软雅黑" w:eastAsia="微软雅黑" w:hAnsi="微软雅黑"/>
          <w:sz w:val="24"/>
          <w:szCs w:val="24"/>
        </w:rPr>
      </w:pPr>
      <w:r>
        <w:rPr>
          <w:rFonts w:ascii="微软雅黑" w:eastAsia="微软雅黑" w:hAnsi="微软雅黑" w:hint="eastAsia"/>
          <w:sz w:val="24"/>
          <w:szCs w:val="24"/>
        </w:rPr>
        <w:t>1.初赛评分标准</w:t>
      </w: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4961"/>
        <w:gridCol w:w="1437"/>
      </w:tblGrid>
      <w:tr w:rsidR="00891787">
        <w:trPr>
          <w:jc w:val="center"/>
        </w:trPr>
        <w:tc>
          <w:tcPr>
            <w:tcW w:w="7001" w:type="dxa"/>
            <w:gridSpan w:val="2"/>
            <w:shd w:val="clear" w:color="auto" w:fill="4BACC6"/>
          </w:tcPr>
          <w:p w:rsidR="00891787" w:rsidRDefault="00AC1F29">
            <w:pPr>
              <w:jc w:val="center"/>
              <w:rPr>
                <w:rFonts w:ascii="微软雅黑" w:eastAsia="微软雅黑" w:hAnsi="微软雅黑"/>
                <w:b/>
                <w:bCs/>
                <w:color w:val="FFFFFF"/>
              </w:rPr>
            </w:pPr>
            <w:r>
              <w:rPr>
                <w:rFonts w:ascii="微软雅黑" w:eastAsia="微软雅黑" w:hAnsi="微软雅黑" w:hint="eastAsia"/>
                <w:b/>
                <w:bCs/>
                <w:color w:val="FFFFFF"/>
              </w:rPr>
              <w:t>内容</w:t>
            </w:r>
          </w:p>
        </w:tc>
        <w:tc>
          <w:tcPr>
            <w:tcW w:w="1437" w:type="dxa"/>
            <w:shd w:val="clear" w:color="auto" w:fill="4BACC6"/>
          </w:tcPr>
          <w:p w:rsidR="00891787" w:rsidRDefault="00AC1F29">
            <w:pPr>
              <w:jc w:val="center"/>
              <w:rPr>
                <w:rFonts w:ascii="微软雅黑" w:eastAsia="微软雅黑" w:hAnsi="微软雅黑"/>
                <w:b/>
                <w:bCs/>
                <w:color w:val="FFFFFF"/>
              </w:rPr>
            </w:pPr>
            <w:r>
              <w:rPr>
                <w:rFonts w:ascii="微软雅黑" w:eastAsia="微软雅黑" w:hAnsi="微软雅黑" w:hint="eastAsia"/>
                <w:b/>
                <w:bCs/>
                <w:color w:val="FFFFFF"/>
              </w:rPr>
              <w:t>合计分值</w:t>
            </w:r>
          </w:p>
        </w:tc>
      </w:tr>
      <w:tr w:rsidR="00891787">
        <w:trPr>
          <w:jc w:val="center"/>
        </w:trPr>
        <w:tc>
          <w:tcPr>
            <w:tcW w:w="2040" w:type="dxa"/>
          </w:tcPr>
          <w:p w:rsidR="00891787" w:rsidRDefault="00AC1F29">
            <w:pPr>
              <w:rPr>
                <w:rFonts w:ascii="微软雅黑" w:eastAsia="微软雅黑" w:hAnsi="微软雅黑"/>
                <w:b/>
                <w:bCs/>
              </w:rPr>
            </w:pPr>
            <w:r>
              <w:rPr>
                <w:rFonts w:ascii="微软雅黑" w:eastAsia="微软雅黑" w:hAnsi="微软雅黑"/>
                <w:b/>
                <w:bCs/>
              </w:rPr>
              <w:t>项目创意</w:t>
            </w:r>
          </w:p>
        </w:tc>
        <w:tc>
          <w:tcPr>
            <w:tcW w:w="4961" w:type="dxa"/>
          </w:tcPr>
          <w:p w:rsidR="00891787" w:rsidRDefault="00AC1F29">
            <w:pPr>
              <w:rPr>
                <w:rFonts w:ascii="微软雅黑" w:eastAsia="微软雅黑" w:hAnsi="微软雅黑"/>
                <w:szCs w:val="32"/>
              </w:rPr>
            </w:pPr>
            <w:r>
              <w:rPr>
                <w:rFonts w:ascii="微软雅黑" w:eastAsia="微软雅黑" w:hAnsi="微软雅黑"/>
                <w:szCs w:val="32"/>
              </w:rPr>
              <w:t>描述详细、清晰；对技术（创意）前景判断合理、准确；需求分析合理。创意独特、新颖，创新元素多，具有技术含量，有商业价值和社会应用价值。</w:t>
            </w:r>
          </w:p>
        </w:tc>
        <w:tc>
          <w:tcPr>
            <w:tcW w:w="1437" w:type="dxa"/>
          </w:tcPr>
          <w:p w:rsidR="00891787" w:rsidRDefault="00AC1F29">
            <w:pPr>
              <w:jc w:val="center"/>
              <w:rPr>
                <w:rFonts w:ascii="微软雅黑" w:eastAsia="微软雅黑" w:hAnsi="微软雅黑"/>
                <w:szCs w:val="32"/>
              </w:rPr>
            </w:pPr>
            <w:r>
              <w:rPr>
                <w:rFonts w:ascii="微软雅黑" w:eastAsia="微软雅黑" w:hAnsi="微软雅黑"/>
                <w:szCs w:val="32"/>
              </w:rPr>
              <w:t>10分</w:t>
            </w:r>
          </w:p>
        </w:tc>
      </w:tr>
      <w:tr w:rsidR="00891787">
        <w:trPr>
          <w:jc w:val="center"/>
        </w:trPr>
        <w:tc>
          <w:tcPr>
            <w:tcW w:w="2040" w:type="dxa"/>
          </w:tcPr>
          <w:p w:rsidR="00891787" w:rsidRDefault="00AC1F29">
            <w:pPr>
              <w:rPr>
                <w:rFonts w:ascii="微软雅黑" w:eastAsia="微软雅黑" w:hAnsi="微软雅黑"/>
                <w:b/>
                <w:bCs/>
              </w:rPr>
            </w:pPr>
            <w:r>
              <w:rPr>
                <w:rFonts w:ascii="微软雅黑" w:eastAsia="微软雅黑" w:hAnsi="微软雅黑"/>
                <w:b/>
                <w:bCs/>
              </w:rPr>
              <w:t>市场及行业分析</w:t>
            </w:r>
          </w:p>
        </w:tc>
        <w:tc>
          <w:tcPr>
            <w:tcW w:w="4961" w:type="dxa"/>
          </w:tcPr>
          <w:p w:rsidR="00891787" w:rsidRDefault="00AC1F29">
            <w:pPr>
              <w:rPr>
                <w:rFonts w:ascii="微软雅黑" w:eastAsia="微软雅黑" w:hAnsi="微软雅黑"/>
                <w:szCs w:val="32"/>
              </w:rPr>
            </w:pPr>
            <w:r>
              <w:rPr>
                <w:rFonts w:ascii="微软雅黑" w:eastAsia="微软雅黑" w:hAnsi="微软雅黑"/>
                <w:szCs w:val="32"/>
              </w:rPr>
              <w:t>市场竞争及自身优劣</w:t>
            </w:r>
            <w:proofErr w:type="gramStart"/>
            <w:r>
              <w:rPr>
                <w:rFonts w:ascii="微软雅黑" w:eastAsia="微软雅黑" w:hAnsi="微软雅黑"/>
                <w:szCs w:val="32"/>
              </w:rPr>
              <w:t>势认识</w:t>
            </w:r>
            <w:proofErr w:type="gramEnd"/>
            <w:r>
              <w:rPr>
                <w:rFonts w:ascii="微软雅黑" w:eastAsia="微软雅黑" w:hAnsi="微软雅黑"/>
                <w:szCs w:val="32"/>
              </w:rPr>
              <w:t>清楚，</w:t>
            </w:r>
            <w:r>
              <w:rPr>
                <w:rFonts w:ascii="微软雅黑" w:eastAsia="微软雅黑" w:hAnsi="微软雅黑" w:hint="eastAsia"/>
                <w:szCs w:val="32"/>
              </w:rPr>
              <w:t>用户及市场、行业</w:t>
            </w:r>
            <w:r>
              <w:rPr>
                <w:rFonts w:ascii="微软雅黑" w:eastAsia="微软雅黑" w:hAnsi="微软雅黑"/>
                <w:szCs w:val="32"/>
              </w:rPr>
              <w:t>分析全面、透彻；对市场份额及市场趋势预测合理；市场定位准确。</w:t>
            </w:r>
          </w:p>
        </w:tc>
        <w:tc>
          <w:tcPr>
            <w:tcW w:w="1437" w:type="dxa"/>
          </w:tcPr>
          <w:p w:rsidR="00891787" w:rsidRDefault="00AC1F29">
            <w:pPr>
              <w:jc w:val="center"/>
              <w:rPr>
                <w:rFonts w:ascii="微软雅黑" w:eastAsia="微软雅黑" w:hAnsi="微软雅黑"/>
                <w:szCs w:val="32"/>
              </w:rPr>
            </w:pPr>
            <w:r>
              <w:rPr>
                <w:rFonts w:ascii="微软雅黑" w:eastAsia="微软雅黑" w:hAnsi="微软雅黑"/>
                <w:szCs w:val="32"/>
              </w:rPr>
              <w:t>10分</w:t>
            </w:r>
          </w:p>
        </w:tc>
      </w:tr>
      <w:tr w:rsidR="00891787">
        <w:trPr>
          <w:jc w:val="center"/>
        </w:trPr>
        <w:tc>
          <w:tcPr>
            <w:tcW w:w="2040" w:type="dxa"/>
          </w:tcPr>
          <w:p w:rsidR="00891787" w:rsidRDefault="00AC1F29">
            <w:pPr>
              <w:rPr>
                <w:rFonts w:ascii="微软雅黑" w:eastAsia="微软雅黑" w:hAnsi="微软雅黑"/>
                <w:b/>
                <w:bCs/>
              </w:rPr>
            </w:pPr>
            <w:r>
              <w:rPr>
                <w:rFonts w:ascii="微软雅黑" w:eastAsia="微软雅黑" w:hAnsi="微软雅黑"/>
                <w:b/>
                <w:bCs/>
              </w:rPr>
              <w:t>商业模式</w:t>
            </w:r>
          </w:p>
        </w:tc>
        <w:tc>
          <w:tcPr>
            <w:tcW w:w="4961" w:type="dxa"/>
          </w:tcPr>
          <w:p w:rsidR="00891787" w:rsidRDefault="00AC1F29">
            <w:pPr>
              <w:rPr>
                <w:rFonts w:ascii="微软雅黑" w:eastAsia="微软雅黑" w:hAnsi="微软雅黑"/>
                <w:szCs w:val="32"/>
              </w:rPr>
            </w:pPr>
            <w:r>
              <w:rPr>
                <w:rFonts w:ascii="微软雅黑" w:eastAsia="微软雅黑" w:hAnsi="微软雅黑"/>
                <w:szCs w:val="32"/>
              </w:rPr>
              <w:t>商业目的明确、合理；公司市场定位准确；形象设计及创业理念出色；全盘战略目标合理、明确。</w:t>
            </w:r>
          </w:p>
        </w:tc>
        <w:tc>
          <w:tcPr>
            <w:tcW w:w="1437" w:type="dxa"/>
          </w:tcPr>
          <w:p w:rsidR="00891787" w:rsidRDefault="00AC1F29">
            <w:pPr>
              <w:jc w:val="center"/>
              <w:rPr>
                <w:rFonts w:ascii="微软雅黑" w:eastAsia="微软雅黑" w:hAnsi="微软雅黑"/>
                <w:szCs w:val="32"/>
              </w:rPr>
            </w:pPr>
            <w:r>
              <w:rPr>
                <w:rFonts w:ascii="微软雅黑" w:eastAsia="微软雅黑" w:hAnsi="微软雅黑" w:hint="eastAsia"/>
                <w:szCs w:val="32"/>
              </w:rPr>
              <w:t>1</w:t>
            </w:r>
            <w:r>
              <w:rPr>
                <w:rFonts w:ascii="微软雅黑" w:eastAsia="微软雅黑" w:hAnsi="微软雅黑"/>
                <w:szCs w:val="32"/>
              </w:rPr>
              <w:t>0分</w:t>
            </w:r>
          </w:p>
        </w:tc>
      </w:tr>
      <w:tr w:rsidR="00891787">
        <w:trPr>
          <w:jc w:val="center"/>
        </w:trPr>
        <w:tc>
          <w:tcPr>
            <w:tcW w:w="2040" w:type="dxa"/>
          </w:tcPr>
          <w:p w:rsidR="00891787" w:rsidRDefault="00AC1F29">
            <w:pPr>
              <w:rPr>
                <w:rFonts w:ascii="微软雅黑" w:eastAsia="微软雅黑" w:hAnsi="微软雅黑"/>
                <w:b/>
                <w:bCs/>
              </w:rPr>
            </w:pPr>
            <w:r>
              <w:rPr>
                <w:rFonts w:ascii="微软雅黑" w:eastAsia="微软雅黑" w:hAnsi="微软雅黑"/>
                <w:b/>
                <w:bCs/>
              </w:rPr>
              <w:t>营销策略</w:t>
            </w:r>
          </w:p>
        </w:tc>
        <w:tc>
          <w:tcPr>
            <w:tcW w:w="4961" w:type="dxa"/>
          </w:tcPr>
          <w:p w:rsidR="00891787" w:rsidRDefault="00AC1F29">
            <w:pPr>
              <w:rPr>
                <w:rFonts w:ascii="微软雅黑" w:eastAsia="微软雅黑" w:hAnsi="微软雅黑"/>
                <w:szCs w:val="32"/>
              </w:rPr>
            </w:pPr>
            <w:r>
              <w:rPr>
                <w:rFonts w:ascii="微软雅黑" w:eastAsia="微软雅黑" w:hAnsi="微软雅黑"/>
                <w:szCs w:val="32"/>
              </w:rPr>
              <w:t>成本及定价合理；营销渠道通畅；促销方式有效，具有吸引力；有一定创新。</w:t>
            </w:r>
          </w:p>
        </w:tc>
        <w:tc>
          <w:tcPr>
            <w:tcW w:w="1437" w:type="dxa"/>
          </w:tcPr>
          <w:p w:rsidR="00891787" w:rsidRDefault="00AC1F29">
            <w:pPr>
              <w:jc w:val="center"/>
              <w:rPr>
                <w:rFonts w:ascii="微软雅黑" w:eastAsia="微软雅黑" w:hAnsi="微软雅黑"/>
                <w:szCs w:val="32"/>
              </w:rPr>
            </w:pPr>
            <w:r>
              <w:rPr>
                <w:rFonts w:ascii="微软雅黑" w:eastAsia="微软雅黑" w:hAnsi="微软雅黑"/>
                <w:szCs w:val="32"/>
              </w:rPr>
              <w:t>10分</w:t>
            </w:r>
          </w:p>
        </w:tc>
      </w:tr>
      <w:tr w:rsidR="00891787">
        <w:trPr>
          <w:jc w:val="center"/>
        </w:trPr>
        <w:tc>
          <w:tcPr>
            <w:tcW w:w="2040" w:type="dxa"/>
          </w:tcPr>
          <w:p w:rsidR="00891787" w:rsidRDefault="00AC1F29">
            <w:pPr>
              <w:rPr>
                <w:rFonts w:ascii="微软雅黑" w:eastAsia="微软雅黑" w:hAnsi="微软雅黑"/>
                <w:b/>
                <w:bCs/>
              </w:rPr>
            </w:pPr>
            <w:r>
              <w:rPr>
                <w:rFonts w:ascii="微软雅黑" w:eastAsia="微软雅黑" w:hAnsi="微软雅黑"/>
                <w:b/>
                <w:bCs/>
              </w:rPr>
              <w:t>行动计划</w:t>
            </w:r>
          </w:p>
        </w:tc>
        <w:tc>
          <w:tcPr>
            <w:tcW w:w="4961" w:type="dxa"/>
          </w:tcPr>
          <w:p w:rsidR="00891787" w:rsidRDefault="00AC1F29">
            <w:pPr>
              <w:rPr>
                <w:rFonts w:ascii="微软雅黑" w:eastAsia="微软雅黑" w:hAnsi="微软雅黑"/>
                <w:szCs w:val="32"/>
              </w:rPr>
            </w:pPr>
            <w:r>
              <w:rPr>
                <w:rFonts w:ascii="微软雅黑" w:eastAsia="微软雅黑" w:hAnsi="微软雅黑" w:hint="eastAsia"/>
                <w:szCs w:val="32"/>
              </w:rPr>
              <w:t>工作进度</w:t>
            </w:r>
            <w:r>
              <w:rPr>
                <w:rFonts w:ascii="微软雅黑" w:eastAsia="微软雅黑" w:hAnsi="微软雅黑"/>
                <w:szCs w:val="32"/>
              </w:rPr>
              <w:t>和目标规划合理；操作周期和实施计划安排恰当；在各发展阶段目标合理，重点明确；对经营难度和资源要求分析准确。</w:t>
            </w:r>
          </w:p>
        </w:tc>
        <w:tc>
          <w:tcPr>
            <w:tcW w:w="1437" w:type="dxa"/>
          </w:tcPr>
          <w:p w:rsidR="00891787" w:rsidRDefault="00AC1F29">
            <w:pPr>
              <w:jc w:val="center"/>
              <w:rPr>
                <w:rFonts w:ascii="微软雅黑" w:eastAsia="微软雅黑" w:hAnsi="微软雅黑"/>
                <w:szCs w:val="32"/>
              </w:rPr>
            </w:pPr>
            <w:r>
              <w:rPr>
                <w:rFonts w:ascii="微软雅黑" w:eastAsia="微软雅黑" w:hAnsi="微软雅黑"/>
                <w:szCs w:val="32"/>
              </w:rPr>
              <w:t>10分</w:t>
            </w:r>
          </w:p>
        </w:tc>
      </w:tr>
      <w:tr w:rsidR="00891787">
        <w:trPr>
          <w:jc w:val="center"/>
        </w:trPr>
        <w:tc>
          <w:tcPr>
            <w:tcW w:w="2040" w:type="dxa"/>
          </w:tcPr>
          <w:p w:rsidR="00891787" w:rsidRDefault="00AC1F29">
            <w:pPr>
              <w:rPr>
                <w:rFonts w:ascii="微软雅黑" w:eastAsia="微软雅黑" w:hAnsi="微软雅黑"/>
                <w:b/>
                <w:bCs/>
              </w:rPr>
            </w:pPr>
            <w:r>
              <w:rPr>
                <w:rFonts w:ascii="微软雅黑" w:eastAsia="微软雅黑" w:hAnsi="微软雅黑"/>
                <w:b/>
                <w:bCs/>
              </w:rPr>
              <w:t>创业团队</w:t>
            </w:r>
          </w:p>
        </w:tc>
        <w:tc>
          <w:tcPr>
            <w:tcW w:w="4961" w:type="dxa"/>
          </w:tcPr>
          <w:p w:rsidR="00891787" w:rsidRDefault="00AC1F29">
            <w:pPr>
              <w:rPr>
                <w:rFonts w:ascii="微软雅黑" w:eastAsia="微软雅黑" w:hAnsi="微软雅黑"/>
                <w:szCs w:val="32"/>
              </w:rPr>
            </w:pPr>
            <w:r>
              <w:rPr>
                <w:rFonts w:ascii="微软雅黑" w:eastAsia="微软雅黑" w:hAnsi="微软雅黑"/>
                <w:szCs w:val="32"/>
              </w:rPr>
              <w:t>团队成员具有相关的专业背景；能力互补且分工合理；组织机构健全，规章制度完善；产权、股权划分适当。</w:t>
            </w:r>
          </w:p>
        </w:tc>
        <w:tc>
          <w:tcPr>
            <w:tcW w:w="1437" w:type="dxa"/>
          </w:tcPr>
          <w:p w:rsidR="00891787" w:rsidRDefault="00AC1F29">
            <w:pPr>
              <w:jc w:val="center"/>
              <w:rPr>
                <w:rFonts w:ascii="微软雅黑" w:eastAsia="微软雅黑" w:hAnsi="微软雅黑"/>
                <w:szCs w:val="32"/>
              </w:rPr>
            </w:pPr>
            <w:r>
              <w:rPr>
                <w:rFonts w:ascii="微软雅黑" w:eastAsia="微软雅黑" w:hAnsi="微软雅黑" w:hint="eastAsia"/>
                <w:szCs w:val="32"/>
              </w:rPr>
              <w:t>2</w:t>
            </w:r>
            <w:r>
              <w:rPr>
                <w:rFonts w:ascii="微软雅黑" w:eastAsia="微软雅黑" w:hAnsi="微软雅黑"/>
                <w:szCs w:val="32"/>
              </w:rPr>
              <w:t>0分</w:t>
            </w:r>
          </w:p>
        </w:tc>
      </w:tr>
      <w:tr w:rsidR="00891787">
        <w:trPr>
          <w:jc w:val="center"/>
        </w:trPr>
        <w:tc>
          <w:tcPr>
            <w:tcW w:w="2040" w:type="dxa"/>
          </w:tcPr>
          <w:p w:rsidR="00891787" w:rsidRDefault="00AC1F29">
            <w:pPr>
              <w:rPr>
                <w:rFonts w:ascii="微软雅黑" w:eastAsia="微软雅黑" w:hAnsi="微软雅黑"/>
                <w:b/>
                <w:bCs/>
              </w:rPr>
            </w:pPr>
            <w:r>
              <w:rPr>
                <w:rFonts w:ascii="微软雅黑" w:eastAsia="微软雅黑" w:hAnsi="微软雅黑"/>
                <w:b/>
                <w:bCs/>
              </w:rPr>
              <w:t>投融资方案</w:t>
            </w:r>
          </w:p>
        </w:tc>
        <w:tc>
          <w:tcPr>
            <w:tcW w:w="4961" w:type="dxa"/>
          </w:tcPr>
          <w:p w:rsidR="00891787" w:rsidRDefault="00AC1F29">
            <w:pPr>
              <w:rPr>
                <w:rFonts w:ascii="微软雅黑" w:eastAsia="微软雅黑" w:hAnsi="微软雅黑"/>
                <w:szCs w:val="32"/>
              </w:rPr>
            </w:pPr>
            <w:r>
              <w:rPr>
                <w:rFonts w:ascii="微软雅黑" w:eastAsia="微软雅黑" w:hAnsi="微软雅黑"/>
                <w:szCs w:val="32"/>
              </w:rPr>
              <w:t>投融资明确、方案可行；列出资金结构及数量、投资</w:t>
            </w:r>
            <w:r>
              <w:rPr>
                <w:rFonts w:ascii="微软雅黑" w:eastAsia="微软雅黑" w:hAnsi="微软雅黑"/>
                <w:szCs w:val="32"/>
              </w:rPr>
              <w:lastRenderedPageBreak/>
              <w:t>回报率、利益分配方式、可能退出方式等；需求合理，估计全面</w:t>
            </w:r>
            <w:r>
              <w:rPr>
                <w:rFonts w:ascii="微软雅黑" w:eastAsia="微软雅黑" w:hAnsi="微软雅黑" w:hint="eastAsia"/>
                <w:szCs w:val="32"/>
              </w:rPr>
              <w:t>。</w:t>
            </w:r>
          </w:p>
        </w:tc>
        <w:tc>
          <w:tcPr>
            <w:tcW w:w="1437" w:type="dxa"/>
          </w:tcPr>
          <w:p w:rsidR="00891787" w:rsidRDefault="00AC1F29">
            <w:pPr>
              <w:jc w:val="center"/>
              <w:rPr>
                <w:rFonts w:ascii="微软雅黑" w:eastAsia="微软雅黑" w:hAnsi="微软雅黑"/>
                <w:szCs w:val="32"/>
              </w:rPr>
            </w:pPr>
            <w:r>
              <w:rPr>
                <w:rFonts w:ascii="微软雅黑" w:eastAsia="微软雅黑" w:hAnsi="微软雅黑"/>
                <w:szCs w:val="32"/>
              </w:rPr>
              <w:lastRenderedPageBreak/>
              <w:t>10分</w:t>
            </w:r>
          </w:p>
        </w:tc>
      </w:tr>
      <w:tr w:rsidR="00891787">
        <w:trPr>
          <w:jc w:val="center"/>
        </w:trPr>
        <w:tc>
          <w:tcPr>
            <w:tcW w:w="2040" w:type="dxa"/>
          </w:tcPr>
          <w:p w:rsidR="00891787" w:rsidRDefault="00AC1F29">
            <w:pPr>
              <w:rPr>
                <w:rFonts w:ascii="微软雅黑" w:eastAsia="微软雅黑" w:hAnsi="微软雅黑"/>
                <w:b/>
                <w:bCs/>
              </w:rPr>
            </w:pPr>
            <w:r>
              <w:rPr>
                <w:rFonts w:ascii="微软雅黑" w:eastAsia="微软雅黑" w:hAnsi="微软雅黑"/>
                <w:b/>
                <w:bCs/>
              </w:rPr>
              <w:lastRenderedPageBreak/>
              <w:t>财务管理</w:t>
            </w:r>
          </w:p>
        </w:tc>
        <w:tc>
          <w:tcPr>
            <w:tcW w:w="4961" w:type="dxa"/>
          </w:tcPr>
          <w:p w:rsidR="00891787" w:rsidRDefault="00AC1F29">
            <w:pPr>
              <w:rPr>
                <w:rFonts w:ascii="微软雅黑" w:eastAsia="微软雅黑" w:hAnsi="微软雅黑"/>
                <w:szCs w:val="32"/>
              </w:rPr>
            </w:pPr>
            <w:r>
              <w:rPr>
                <w:rFonts w:ascii="微软雅黑" w:eastAsia="微软雅黑" w:hAnsi="微软雅黑"/>
                <w:szCs w:val="32"/>
              </w:rPr>
              <w:t>财务规章制度健全；编制预计财务报表（资产负债表、利润表、现金流量表）完整清晰，能列出主要财务指标，有效揭示财务绩效；财务计划和相关财务指标合理。</w:t>
            </w:r>
          </w:p>
        </w:tc>
        <w:tc>
          <w:tcPr>
            <w:tcW w:w="1437" w:type="dxa"/>
          </w:tcPr>
          <w:p w:rsidR="00891787" w:rsidRDefault="00AC1F29">
            <w:pPr>
              <w:jc w:val="center"/>
              <w:rPr>
                <w:rFonts w:ascii="微软雅黑" w:eastAsia="微软雅黑" w:hAnsi="微软雅黑"/>
                <w:szCs w:val="32"/>
              </w:rPr>
            </w:pPr>
            <w:r>
              <w:rPr>
                <w:rFonts w:ascii="微软雅黑" w:eastAsia="微软雅黑" w:hAnsi="微软雅黑"/>
                <w:szCs w:val="32"/>
              </w:rPr>
              <w:t>10分</w:t>
            </w:r>
          </w:p>
        </w:tc>
      </w:tr>
      <w:tr w:rsidR="00891787">
        <w:trPr>
          <w:jc w:val="center"/>
        </w:trPr>
        <w:tc>
          <w:tcPr>
            <w:tcW w:w="2040" w:type="dxa"/>
          </w:tcPr>
          <w:p w:rsidR="00891787" w:rsidRDefault="00AC1F29">
            <w:pPr>
              <w:rPr>
                <w:rFonts w:ascii="微软雅黑" w:eastAsia="微软雅黑" w:hAnsi="微软雅黑"/>
                <w:b/>
                <w:bCs/>
              </w:rPr>
            </w:pPr>
            <w:r>
              <w:rPr>
                <w:rFonts w:ascii="微软雅黑" w:eastAsia="微软雅黑" w:hAnsi="微软雅黑"/>
                <w:b/>
                <w:bCs/>
              </w:rPr>
              <w:t>风险和控制</w:t>
            </w:r>
          </w:p>
        </w:tc>
        <w:tc>
          <w:tcPr>
            <w:tcW w:w="4961" w:type="dxa"/>
          </w:tcPr>
          <w:p w:rsidR="00891787" w:rsidRDefault="00AC1F29">
            <w:pPr>
              <w:rPr>
                <w:rFonts w:ascii="微软雅黑" w:eastAsia="微软雅黑" w:hAnsi="微软雅黑"/>
                <w:szCs w:val="32"/>
              </w:rPr>
            </w:pPr>
            <w:r>
              <w:rPr>
                <w:rFonts w:ascii="微软雅黑" w:eastAsia="微软雅黑" w:hAnsi="微软雅黑"/>
                <w:szCs w:val="32"/>
              </w:rPr>
              <w:t>对风险和问题认识深刻，估计充分；控制和解决方案合理有效。</w:t>
            </w:r>
          </w:p>
        </w:tc>
        <w:tc>
          <w:tcPr>
            <w:tcW w:w="1437" w:type="dxa"/>
          </w:tcPr>
          <w:p w:rsidR="00891787" w:rsidRDefault="00AC1F29">
            <w:pPr>
              <w:jc w:val="center"/>
              <w:rPr>
                <w:rFonts w:ascii="微软雅黑" w:eastAsia="微软雅黑" w:hAnsi="微软雅黑"/>
                <w:szCs w:val="32"/>
              </w:rPr>
            </w:pPr>
            <w:r>
              <w:rPr>
                <w:rFonts w:ascii="微软雅黑" w:eastAsia="微软雅黑" w:hAnsi="微软雅黑"/>
                <w:szCs w:val="32"/>
              </w:rPr>
              <w:t>10分</w:t>
            </w:r>
          </w:p>
        </w:tc>
      </w:tr>
      <w:tr w:rsidR="00891787">
        <w:trPr>
          <w:jc w:val="center"/>
        </w:trPr>
        <w:tc>
          <w:tcPr>
            <w:tcW w:w="7001" w:type="dxa"/>
            <w:gridSpan w:val="2"/>
          </w:tcPr>
          <w:p w:rsidR="00891787" w:rsidRDefault="00AC1F29">
            <w:pPr>
              <w:rPr>
                <w:rFonts w:ascii="微软雅黑" w:eastAsia="微软雅黑" w:hAnsi="微软雅黑"/>
                <w:b/>
                <w:bCs/>
              </w:rPr>
            </w:pPr>
            <w:r>
              <w:rPr>
                <w:rFonts w:ascii="微软雅黑" w:eastAsia="微软雅黑" w:hAnsi="微软雅黑" w:hint="eastAsia"/>
                <w:b/>
                <w:bCs/>
              </w:rPr>
              <w:t>总分</w:t>
            </w:r>
          </w:p>
        </w:tc>
        <w:tc>
          <w:tcPr>
            <w:tcW w:w="1437" w:type="dxa"/>
          </w:tcPr>
          <w:p w:rsidR="00891787" w:rsidRDefault="00AC1F29">
            <w:pPr>
              <w:jc w:val="center"/>
              <w:rPr>
                <w:rFonts w:ascii="微软雅黑" w:eastAsia="微软雅黑" w:hAnsi="微软雅黑"/>
                <w:szCs w:val="32"/>
              </w:rPr>
            </w:pPr>
            <w:r>
              <w:rPr>
                <w:rFonts w:ascii="微软雅黑" w:eastAsia="微软雅黑" w:hAnsi="微软雅黑" w:hint="eastAsia"/>
                <w:szCs w:val="32"/>
              </w:rPr>
              <w:t>100分</w:t>
            </w:r>
          </w:p>
        </w:tc>
      </w:tr>
    </w:tbl>
    <w:p w:rsidR="00891787" w:rsidRDefault="00891787" w:rsidP="000008AD">
      <w:pPr>
        <w:spacing w:afterLines="50" w:after="156" w:line="360" w:lineRule="exact"/>
        <w:rPr>
          <w:rFonts w:ascii="华文细黑" w:eastAsia="华文细黑" w:hAnsi="华文细黑"/>
          <w:szCs w:val="21"/>
        </w:rPr>
      </w:pPr>
    </w:p>
    <w:p w:rsidR="00891787" w:rsidRDefault="00AC1F29">
      <w:pPr>
        <w:spacing w:line="360" w:lineRule="auto"/>
        <w:ind w:firstLine="480"/>
        <w:rPr>
          <w:rFonts w:ascii="微软雅黑" w:eastAsia="微软雅黑" w:hAnsi="微软雅黑"/>
          <w:sz w:val="24"/>
          <w:szCs w:val="24"/>
        </w:rPr>
      </w:pPr>
      <w:r>
        <w:rPr>
          <w:rFonts w:ascii="微软雅黑" w:eastAsia="微软雅黑" w:hAnsi="微软雅黑" w:hint="eastAsia"/>
          <w:sz w:val="24"/>
          <w:szCs w:val="24"/>
        </w:rPr>
        <w:t>2.决赛评分标准</w:t>
      </w:r>
    </w:p>
    <w:tbl>
      <w:tblPr>
        <w:tblW w:w="8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679"/>
        <w:gridCol w:w="1375"/>
        <w:gridCol w:w="1421"/>
      </w:tblGrid>
      <w:tr w:rsidR="00891787">
        <w:trPr>
          <w:trHeight w:val="448"/>
          <w:jc w:val="center"/>
        </w:trPr>
        <w:tc>
          <w:tcPr>
            <w:tcW w:w="6903" w:type="dxa"/>
            <w:gridSpan w:val="3"/>
            <w:shd w:val="clear" w:color="auto" w:fill="4BACC6"/>
          </w:tcPr>
          <w:p w:rsidR="00891787" w:rsidRDefault="00AC1F29">
            <w:pPr>
              <w:jc w:val="center"/>
              <w:rPr>
                <w:rFonts w:ascii="微软雅黑" w:eastAsia="微软雅黑" w:hAnsi="微软雅黑"/>
                <w:b/>
                <w:bCs/>
                <w:color w:val="FFFFFF"/>
              </w:rPr>
            </w:pPr>
            <w:r>
              <w:rPr>
                <w:rFonts w:ascii="微软雅黑" w:eastAsia="微软雅黑" w:hAnsi="微软雅黑" w:hint="eastAsia"/>
                <w:b/>
                <w:bCs/>
                <w:color w:val="FFFFFF"/>
              </w:rPr>
              <w:t>内容</w:t>
            </w:r>
          </w:p>
        </w:tc>
        <w:tc>
          <w:tcPr>
            <w:tcW w:w="1421" w:type="dxa"/>
            <w:shd w:val="clear" w:color="auto" w:fill="4BACC6"/>
          </w:tcPr>
          <w:p w:rsidR="00891787" w:rsidRDefault="00AC1F29">
            <w:pPr>
              <w:jc w:val="center"/>
              <w:rPr>
                <w:rFonts w:ascii="微软雅黑" w:eastAsia="微软雅黑" w:hAnsi="微软雅黑"/>
                <w:b/>
                <w:bCs/>
                <w:color w:val="FFFFFF"/>
              </w:rPr>
            </w:pPr>
            <w:r>
              <w:rPr>
                <w:rFonts w:ascii="微软雅黑" w:eastAsia="微软雅黑" w:hAnsi="微软雅黑" w:hint="eastAsia"/>
                <w:b/>
                <w:bCs/>
                <w:color w:val="FFFFFF"/>
              </w:rPr>
              <w:t>合计分值</w:t>
            </w:r>
          </w:p>
        </w:tc>
      </w:tr>
      <w:tr w:rsidR="00891787">
        <w:trPr>
          <w:trHeight w:val="433"/>
          <w:jc w:val="center"/>
        </w:trPr>
        <w:tc>
          <w:tcPr>
            <w:tcW w:w="1849" w:type="dxa"/>
          </w:tcPr>
          <w:p w:rsidR="00891787" w:rsidRDefault="00AC1F29">
            <w:pPr>
              <w:rPr>
                <w:rFonts w:ascii="微软雅黑" w:eastAsia="微软雅黑" w:hAnsi="微软雅黑"/>
                <w:b/>
              </w:rPr>
            </w:pPr>
            <w:r>
              <w:rPr>
                <w:rFonts w:ascii="微软雅黑" w:eastAsia="微软雅黑" w:hAnsi="微软雅黑" w:hint="eastAsia"/>
                <w:b/>
              </w:rPr>
              <w:t>预赛成绩</w:t>
            </w:r>
          </w:p>
        </w:tc>
        <w:tc>
          <w:tcPr>
            <w:tcW w:w="3679" w:type="dxa"/>
          </w:tcPr>
          <w:p w:rsidR="00891787" w:rsidRDefault="00AC1F29">
            <w:pPr>
              <w:rPr>
                <w:rFonts w:ascii="微软雅黑" w:eastAsia="微软雅黑" w:hAnsi="微软雅黑"/>
                <w:szCs w:val="32"/>
              </w:rPr>
            </w:pPr>
            <w:r>
              <w:rPr>
                <w:rFonts w:ascii="微软雅黑" w:eastAsia="微软雅黑" w:hAnsi="微软雅黑" w:hint="eastAsia"/>
                <w:szCs w:val="32"/>
              </w:rPr>
              <w:t>预赛成绩*10%</w:t>
            </w:r>
          </w:p>
        </w:tc>
        <w:tc>
          <w:tcPr>
            <w:tcW w:w="1375" w:type="dxa"/>
          </w:tcPr>
          <w:p w:rsidR="00891787" w:rsidRDefault="00AC1F29">
            <w:pPr>
              <w:jc w:val="center"/>
              <w:rPr>
                <w:rFonts w:ascii="微软雅黑" w:eastAsia="微软雅黑" w:hAnsi="微软雅黑"/>
                <w:szCs w:val="32"/>
              </w:rPr>
            </w:pPr>
            <w:r>
              <w:rPr>
                <w:rFonts w:ascii="微软雅黑" w:eastAsia="微软雅黑" w:hAnsi="微软雅黑" w:hint="eastAsia"/>
                <w:szCs w:val="32"/>
              </w:rPr>
              <w:t>10分</w:t>
            </w:r>
          </w:p>
        </w:tc>
        <w:tc>
          <w:tcPr>
            <w:tcW w:w="1421" w:type="dxa"/>
          </w:tcPr>
          <w:p w:rsidR="00891787" w:rsidRDefault="00AC1F29">
            <w:pPr>
              <w:jc w:val="center"/>
              <w:rPr>
                <w:rFonts w:ascii="微软雅黑" w:eastAsia="微软雅黑" w:hAnsi="微软雅黑"/>
                <w:szCs w:val="32"/>
              </w:rPr>
            </w:pPr>
            <w:r>
              <w:rPr>
                <w:rFonts w:ascii="微软雅黑" w:eastAsia="微软雅黑" w:hAnsi="微软雅黑" w:hint="eastAsia"/>
                <w:szCs w:val="32"/>
              </w:rPr>
              <w:t>10分</w:t>
            </w:r>
          </w:p>
        </w:tc>
      </w:tr>
      <w:tr w:rsidR="00891787">
        <w:trPr>
          <w:trHeight w:val="433"/>
          <w:jc w:val="center"/>
        </w:trPr>
        <w:tc>
          <w:tcPr>
            <w:tcW w:w="1849" w:type="dxa"/>
            <w:vMerge w:val="restart"/>
          </w:tcPr>
          <w:p w:rsidR="00891787" w:rsidRDefault="00AC1F29">
            <w:pPr>
              <w:rPr>
                <w:rFonts w:ascii="微软雅黑" w:eastAsia="微软雅黑" w:hAnsi="微软雅黑"/>
                <w:b/>
              </w:rPr>
            </w:pPr>
            <w:r>
              <w:rPr>
                <w:rFonts w:ascii="微软雅黑" w:eastAsia="微软雅黑" w:hAnsi="微软雅黑" w:hint="eastAsia"/>
                <w:b/>
              </w:rPr>
              <w:t>现场讲解</w:t>
            </w:r>
          </w:p>
        </w:tc>
        <w:tc>
          <w:tcPr>
            <w:tcW w:w="3679" w:type="dxa"/>
          </w:tcPr>
          <w:p w:rsidR="00891787" w:rsidRDefault="00AC1F29">
            <w:pPr>
              <w:rPr>
                <w:rFonts w:ascii="微软雅黑" w:eastAsia="微软雅黑" w:hAnsi="微软雅黑"/>
                <w:szCs w:val="32"/>
              </w:rPr>
            </w:pPr>
            <w:r>
              <w:rPr>
                <w:rFonts w:ascii="微软雅黑" w:eastAsia="微软雅黑" w:hAnsi="微软雅黑" w:hint="eastAsia"/>
                <w:szCs w:val="32"/>
              </w:rPr>
              <w:t>参赛团队评估</w:t>
            </w:r>
          </w:p>
        </w:tc>
        <w:tc>
          <w:tcPr>
            <w:tcW w:w="1375" w:type="dxa"/>
          </w:tcPr>
          <w:p w:rsidR="00891787" w:rsidRDefault="00AC1F29">
            <w:pPr>
              <w:jc w:val="center"/>
              <w:rPr>
                <w:rFonts w:ascii="微软雅黑" w:eastAsia="微软雅黑" w:hAnsi="微软雅黑"/>
                <w:szCs w:val="32"/>
              </w:rPr>
            </w:pPr>
            <w:r>
              <w:rPr>
                <w:rFonts w:ascii="微软雅黑" w:eastAsia="微软雅黑" w:hAnsi="微软雅黑" w:hint="eastAsia"/>
                <w:szCs w:val="32"/>
              </w:rPr>
              <w:t>30分</w:t>
            </w:r>
          </w:p>
        </w:tc>
        <w:tc>
          <w:tcPr>
            <w:tcW w:w="1421" w:type="dxa"/>
            <w:vMerge w:val="restart"/>
          </w:tcPr>
          <w:p w:rsidR="00891787" w:rsidRDefault="00AC1F29">
            <w:pPr>
              <w:jc w:val="center"/>
              <w:rPr>
                <w:rFonts w:ascii="微软雅黑" w:eastAsia="微软雅黑" w:hAnsi="微软雅黑"/>
                <w:szCs w:val="32"/>
              </w:rPr>
            </w:pPr>
            <w:r>
              <w:rPr>
                <w:rFonts w:ascii="微软雅黑" w:eastAsia="微软雅黑" w:hAnsi="微软雅黑" w:hint="eastAsia"/>
                <w:szCs w:val="32"/>
              </w:rPr>
              <w:t>80分</w:t>
            </w:r>
          </w:p>
        </w:tc>
      </w:tr>
      <w:tr w:rsidR="00891787">
        <w:trPr>
          <w:trHeight w:val="203"/>
          <w:jc w:val="center"/>
        </w:trPr>
        <w:tc>
          <w:tcPr>
            <w:tcW w:w="1849" w:type="dxa"/>
            <w:vMerge/>
          </w:tcPr>
          <w:p w:rsidR="00891787" w:rsidRDefault="00891787">
            <w:pPr>
              <w:rPr>
                <w:rFonts w:ascii="微软雅黑" w:eastAsia="微软雅黑" w:hAnsi="微软雅黑"/>
              </w:rPr>
            </w:pPr>
          </w:p>
        </w:tc>
        <w:tc>
          <w:tcPr>
            <w:tcW w:w="3679" w:type="dxa"/>
          </w:tcPr>
          <w:p w:rsidR="00891787" w:rsidRDefault="00AC1F29">
            <w:pPr>
              <w:rPr>
                <w:rFonts w:ascii="微软雅黑" w:eastAsia="微软雅黑" w:hAnsi="微软雅黑"/>
                <w:szCs w:val="32"/>
              </w:rPr>
            </w:pPr>
            <w:r>
              <w:rPr>
                <w:rFonts w:ascii="微软雅黑" w:eastAsia="微软雅黑" w:hAnsi="微软雅黑" w:hint="eastAsia"/>
                <w:szCs w:val="32"/>
              </w:rPr>
              <w:t>商业考虑及可行性</w:t>
            </w:r>
          </w:p>
        </w:tc>
        <w:tc>
          <w:tcPr>
            <w:tcW w:w="1375" w:type="dxa"/>
          </w:tcPr>
          <w:p w:rsidR="00891787" w:rsidRDefault="00AC1F29">
            <w:pPr>
              <w:jc w:val="center"/>
              <w:rPr>
                <w:rFonts w:ascii="微软雅黑" w:eastAsia="微软雅黑" w:hAnsi="微软雅黑"/>
                <w:szCs w:val="32"/>
              </w:rPr>
            </w:pPr>
            <w:r>
              <w:rPr>
                <w:rFonts w:ascii="微软雅黑" w:eastAsia="微软雅黑" w:hAnsi="微软雅黑" w:hint="eastAsia"/>
                <w:szCs w:val="32"/>
              </w:rPr>
              <w:t>30分</w:t>
            </w:r>
          </w:p>
        </w:tc>
        <w:tc>
          <w:tcPr>
            <w:tcW w:w="1421" w:type="dxa"/>
            <w:vMerge/>
          </w:tcPr>
          <w:p w:rsidR="00891787" w:rsidRDefault="00891787">
            <w:pPr>
              <w:rPr>
                <w:rFonts w:ascii="微软雅黑" w:eastAsia="微软雅黑" w:hAnsi="微软雅黑"/>
                <w:szCs w:val="32"/>
              </w:rPr>
            </w:pPr>
          </w:p>
        </w:tc>
      </w:tr>
      <w:tr w:rsidR="00891787">
        <w:trPr>
          <w:trHeight w:val="203"/>
          <w:jc w:val="center"/>
        </w:trPr>
        <w:tc>
          <w:tcPr>
            <w:tcW w:w="1849" w:type="dxa"/>
            <w:vMerge/>
          </w:tcPr>
          <w:p w:rsidR="00891787" w:rsidRDefault="00891787">
            <w:pPr>
              <w:rPr>
                <w:rFonts w:ascii="微软雅黑" w:eastAsia="微软雅黑" w:hAnsi="微软雅黑"/>
              </w:rPr>
            </w:pPr>
          </w:p>
        </w:tc>
        <w:tc>
          <w:tcPr>
            <w:tcW w:w="3679" w:type="dxa"/>
          </w:tcPr>
          <w:p w:rsidR="00891787" w:rsidRDefault="00AC1F29">
            <w:pPr>
              <w:rPr>
                <w:rFonts w:ascii="微软雅黑" w:eastAsia="微软雅黑" w:hAnsi="微软雅黑"/>
                <w:szCs w:val="32"/>
              </w:rPr>
            </w:pPr>
            <w:r>
              <w:rPr>
                <w:rFonts w:ascii="微软雅黑" w:eastAsia="微软雅黑" w:hAnsi="微软雅黑" w:hint="eastAsia"/>
                <w:szCs w:val="32"/>
              </w:rPr>
              <w:t>技术框架及方案可行性</w:t>
            </w:r>
          </w:p>
        </w:tc>
        <w:tc>
          <w:tcPr>
            <w:tcW w:w="1375" w:type="dxa"/>
          </w:tcPr>
          <w:p w:rsidR="00891787" w:rsidRDefault="00AC1F29">
            <w:pPr>
              <w:jc w:val="center"/>
              <w:rPr>
                <w:rFonts w:ascii="微软雅黑" w:eastAsia="微软雅黑" w:hAnsi="微软雅黑"/>
                <w:szCs w:val="32"/>
              </w:rPr>
            </w:pPr>
            <w:r>
              <w:rPr>
                <w:rFonts w:ascii="微软雅黑" w:eastAsia="微软雅黑" w:hAnsi="微软雅黑" w:hint="eastAsia"/>
                <w:szCs w:val="32"/>
              </w:rPr>
              <w:t>10分</w:t>
            </w:r>
          </w:p>
        </w:tc>
        <w:tc>
          <w:tcPr>
            <w:tcW w:w="1421" w:type="dxa"/>
            <w:vMerge/>
          </w:tcPr>
          <w:p w:rsidR="00891787" w:rsidRDefault="00891787">
            <w:pPr>
              <w:rPr>
                <w:rFonts w:ascii="微软雅黑" w:eastAsia="微软雅黑" w:hAnsi="微软雅黑"/>
                <w:szCs w:val="32"/>
              </w:rPr>
            </w:pPr>
          </w:p>
        </w:tc>
      </w:tr>
      <w:tr w:rsidR="00891787">
        <w:trPr>
          <w:trHeight w:val="203"/>
          <w:jc w:val="center"/>
        </w:trPr>
        <w:tc>
          <w:tcPr>
            <w:tcW w:w="1849" w:type="dxa"/>
            <w:vMerge/>
          </w:tcPr>
          <w:p w:rsidR="00891787" w:rsidRDefault="00891787">
            <w:pPr>
              <w:rPr>
                <w:rFonts w:ascii="微软雅黑" w:eastAsia="微软雅黑" w:hAnsi="微软雅黑"/>
              </w:rPr>
            </w:pPr>
          </w:p>
        </w:tc>
        <w:tc>
          <w:tcPr>
            <w:tcW w:w="3679" w:type="dxa"/>
          </w:tcPr>
          <w:p w:rsidR="00891787" w:rsidRDefault="00AC1F29">
            <w:pPr>
              <w:rPr>
                <w:rFonts w:ascii="微软雅黑" w:eastAsia="微软雅黑" w:hAnsi="微软雅黑"/>
                <w:szCs w:val="32"/>
              </w:rPr>
            </w:pPr>
            <w:r>
              <w:rPr>
                <w:rFonts w:ascii="微软雅黑" w:eastAsia="微软雅黑" w:hAnsi="微软雅黑" w:hint="eastAsia"/>
                <w:szCs w:val="32"/>
              </w:rPr>
              <w:t>现场答辩表现</w:t>
            </w:r>
          </w:p>
        </w:tc>
        <w:tc>
          <w:tcPr>
            <w:tcW w:w="1375" w:type="dxa"/>
          </w:tcPr>
          <w:p w:rsidR="00891787" w:rsidRDefault="00AC1F29">
            <w:pPr>
              <w:jc w:val="center"/>
              <w:rPr>
                <w:rFonts w:ascii="微软雅黑" w:eastAsia="微软雅黑" w:hAnsi="微软雅黑"/>
                <w:szCs w:val="32"/>
              </w:rPr>
            </w:pPr>
            <w:r>
              <w:rPr>
                <w:rFonts w:ascii="微软雅黑" w:eastAsia="微软雅黑" w:hAnsi="微软雅黑" w:hint="eastAsia"/>
                <w:szCs w:val="32"/>
              </w:rPr>
              <w:t>10分</w:t>
            </w:r>
          </w:p>
        </w:tc>
        <w:tc>
          <w:tcPr>
            <w:tcW w:w="1421" w:type="dxa"/>
            <w:vMerge/>
          </w:tcPr>
          <w:p w:rsidR="00891787" w:rsidRDefault="00891787">
            <w:pPr>
              <w:rPr>
                <w:rFonts w:ascii="微软雅黑" w:eastAsia="微软雅黑" w:hAnsi="微软雅黑"/>
                <w:szCs w:val="32"/>
              </w:rPr>
            </w:pPr>
          </w:p>
        </w:tc>
      </w:tr>
      <w:tr w:rsidR="00891787">
        <w:trPr>
          <w:trHeight w:val="433"/>
          <w:jc w:val="center"/>
        </w:trPr>
        <w:tc>
          <w:tcPr>
            <w:tcW w:w="6903" w:type="dxa"/>
            <w:gridSpan w:val="3"/>
          </w:tcPr>
          <w:p w:rsidR="00891787" w:rsidRDefault="00AC1F29">
            <w:pPr>
              <w:rPr>
                <w:rFonts w:ascii="微软雅黑" w:eastAsia="微软雅黑" w:hAnsi="微软雅黑"/>
                <w:b/>
              </w:rPr>
            </w:pPr>
            <w:r>
              <w:rPr>
                <w:rFonts w:ascii="微软雅黑" w:eastAsia="微软雅黑" w:hAnsi="微软雅黑" w:hint="eastAsia"/>
                <w:b/>
              </w:rPr>
              <w:t>作品布展</w:t>
            </w:r>
          </w:p>
        </w:tc>
        <w:tc>
          <w:tcPr>
            <w:tcW w:w="1421" w:type="dxa"/>
          </w:tcPr>
          <w:p w:rsidR="00891787" w:rsidRDefault="00AC1F29">
            <w:pPr>
              <w:jc w:val="center"/>
              <w:rPr>
                <w:rFonts w:ascii="微软雅黑" w:eastAsia="微软雅黑" w:hAnsi="微软雅黑"/>
                <w:szCs w:val="32"/>
              </w:rPr>
            </w:pPr>
            <w:r>
              <w:rPr>
                <w:rFonts w:ascii="微软雅黑" w:eastAsia="微软雅黑" w:hAnsi="微软雅黑" w:hint="eastAsia"/>
                <w:szCs w:val="32"/>
              </w:rPr>
              <w:t>5分</w:t>
            </w:r>
          </w:p>
        </w:tc>
      </w:tr>
      <w:tr w:rsidR="00891787">
        <w:trPr>
          <w:trHeight w:val="448"/>
          <w:jc w:val="center"/>
        </w:trPr>
        <w:tc>
          <w:tcPr>
            <w:tcW w:w="6903" w:type="dxa"/>
            <w:gridSpan w:val="3"/>
          </w:tcPr>
          <w:p w:rsidR="00891787" w:rsidRDefault="00AC1F29">
            <w:pPr>
              <w:rPr>
                <w:rFonts w:ascii="微软雅黑" w:eastAsia="微软雅黑" w:hAnsi="微软雅黑"/>
                <w:b/>
              </w:rPr>
            </w:pPr>
            <w:r>
              <w:rPr>
                <w:rFonts w:ascii="微软雅黑" w:eastAsia="微软雅黑" w:hAnsi="微软雅黑" w:hint="eastAsia"/>
                <w:b/>
              </w:rPr>
              <w:t>其他</w:t>
            </w:r>
          </w:p>
        </w:tc>
        <w:tc>
          <w:tcPr>
            <w:tcW w:w="1421" w:type="dxa"/>
          </w:tcPr>
          <w:p w:rsidR="00891787" w:rsidRDefault="00AC1F29">
            <w:pPr>
              <w:jc w:val="center"/>
              <w:rPr>
                <w:rFonts w:ascii="微软雅黑" w:eastAsia="微软雅黑" w:hAnsi="微软雅黑"/>
                <w:szCs w:val="32"/>
              </w:rPr>
            </w:pPr>
            <w:r>
              <w:rPr>
                <w:rFonts w:ascii="微软雅黑" w:eastAsia="微软雅黑" w:hAnsi="微软雅黑" w:hint="eastAsia"/>
                <w:szCs w:val="32"/>
              </w:rPr>
              <w:t>5分</w:t>
            </w:r>
          </w:p>
        </w:tc>
      </w:tr>
      <w:tr w:rsidR="00891787">
        <w:trPr>
          <w:trHeight w:val="448"/>
          <w:jc w:val="center"/>
        </w:trPr>
        <w:tc>
          <w:tcPr>
            <w:tcW w:w="6903" w:type="dxa"/>
            <w:gridSpan w:val="3"/>
          </w:tcPr>
          <w:p w:rsidR="00891787" w:rsidRDefault="00AC1F29">
            <w:pPr>
              <w:rPr>
                <w:rFonts w:ascii="微软雅黑" w:eastAsia="微软雅黑" w:hAnsi="微软雅黑"/>
                <w:b/>
              </w:rPr>
            </w:pPr>
            <w:r>
              <w:rPr>
                <w:rFonts w:ascii="微软雅黑" w:eastAsia="微软雅黑" w:hAnsi="微软雅黑" w:hint="eastAsia"/>
                <w:b/>
              </w:rPr>
              <w:t>总分</w:t>
            </w:r>
          </w:p>
        </w:tc>
        <w:tc>
          <w:tcPr>
            <w:tcW w:w="1421" w:type="dxa"/>
          </w:tcPr>
          <w:p w:rsidR="00891787" w:rsidRDefault="00AC1F29">
            <w:pPr>
              <w:jc w:val="center"/>
              <w:rPr>
                <w:rFonts w:ascii="微软雅黑" w:eastAsia="微软雅黑" w:hAnsi="微软雅黑"/>
                <w:szCs w:val="32"/>
              </w:rPr>
            </w:pPr>
            <w:r>
              <w:rPr>
                <w:rFonts w:ascii="微软雅黑" w:eastAsia="微软雅黑" w:hAnsi="微软雅黑" w:hint="eastAsia"/>
                <w:szCs w:val="32"/>
              </w:rPr>
              <w:t>100分</w:t>
            </w:r>
          </w:p>
        </w:tc>
      </w:tr>
    </w:tbl>
    <w:p w:rsidR="00891787" w:rsidRDefault="00AC1F29">
      <w:pPr>
        <w:spacing w:line="360" w:lineRule="auto"/>
        <w:rPr>
          <w:rFonts w:ascii="微软雅黑" w:eastAsia="微软雅黑" w:hAnsi="微软雅黑"/>
          <w:b/>
          <w:sz w:val="24"/>
          <w:szCs w:val="24"/>
        </w:rPr>
      </w:pPr>
      <w:r>
        <w:rPr>
          <w:rFonts w:ascii="微软雅黑" w:eastAsia="微软雅黑" w:hAnsi="微软雅黑" w:hint="eastAsia"/>
          <w:b/>
          <w:sz w:val="24"/>
          <w:szCs w:val="24"/>
        </w:rPr>
        <w:t>八、奖项设置</w:t>
      </w:r>
    </w:p>
    <w:p w:rsidR="00783B78" w:rsidRDefault="00AC1F29" w:rsidP="003834F4">
      <w:pPr>
        <w:spacing w:line="360" w:lineRule="auto"/>
        <w:ind w:firstLine="480"/>
        <w:rPr>
          <w:rFonts w:ascii="微软雅黑" w:eastAsia="微软雅黑" w:hAnsi="微软雅黑"/>
          <w:sz w:val="24"/>
          <w:szCs w:val="24"/>
        </w:rPr>
      </w:pPr>
      <w:r>
        <w:rPr>
          <w:rFonts w:ascii="微软雅黑" w:eastAsia="微软雅黑" w:hAnsi="微软雅黑" w:hint="eastAsia"/>
          <w:sz w:val="24"/>
          <w:szCs w:val="24"/>
        </w:rPr>
        <w:t>决赛阶段奖项包括</w:t>
      </w:r>
      <w:r w:rsidR="003834F4">
        <w:rPr>
          <w:rFonts w:ascii="微软雅黑" w:eastAsia="微软雅黑" w:hAnsi="微软雅黑" w:hint="eastAsia"/>
          <w:sz w:val="24"/>
          <w:szCs w:val="24"/>
        </w:rPr>
        <w:t>一、二、三等奖</w:t>
      </w:r>
      <w:r w:rsidR="00783B78">
        <w:rPr>
          <w:rFonts w:ascii="微软雅黑" w:eastAsia="微软雅黑" w:hAnsi="微软雅黑" w:hint="eastAsia"/>
          <w:sz w:val="24"/>
          <w:szCs w:val="24"/>
        </w:rPr>
        <w:t>与优秀奖。</w:t>
      </w:r>
    </w:p>
    <w:p w:rsidR="00783B78" w:rsidRPr="00783B78" w:rsidRDefault="00783B78" w:rsidP="00783B78">
      <w:pPr>
        <w:spacing w:line="360" w:lineRule="auto"/>
        <w:ind w:firstLine="480"/>
        <w:rPr>
          <w:rFonts w:ascii="微软雅黑" w:eastAsia="微软雅黑" w:hAnsi="微软雅黑"/>
          <w:sz w:val="24"/>
          <w:szCs w:val="24"/>
        </w:rPr>
      </w:pPr>
      <w:r w:rsidRPr="00783B78">
        <w:rPr>
          <w:rFonts w:ascii="微软雅黑" w:eastAsia="微软雅黑" w:hAnsi="微软雅黑" w:hint="eastAsia"/>
          <w:sz w:val="24"/>
          <w:szCs w:val="24"/>
        </w:rPr>
        <w:lastRenderedPageBreak/>
        <w:t>一等奖1个，奖金额度10000元；</w:t>
      </w:r>
    </w:p>
    <w:p w:rsidR="00783B78" w:rsidRPr="00783B78" w:rsidRDefault="00783B78" w:rsidP="00783B78">
      <w:pPr>
        <w:spacing w:line="360" w:lineRule="auto"/>
        <w:ind w:firstLine="480"/>
        <w:rPr>
          <w:rFonts w:ascii="微软雅黑" w:eastAsia="微软雅黑" w:hAnsi="微软雅黑"/>
          <w:sz w:val="24"/>
          <w:szCs w:val="24"/>
        </w:rPr>
      </w:pPr>
      <w:r w:rsidRPr="00783B78">
        <w:rPr>
          <w:rFonts w:ascii="微软雅黑" w:eastAsia="微软雅黑" w:hAnsi="微软雅黑" w:hint="eastAsia"/>
          <w:sz w:val="24"/>
          <w:szCs w:val="24"/>
        </w:rPr>
        <w:t>二等奖3个，奖金额度5000元；</w:t>
      </w:r>
    </w:p>
    <w:p w:rsidR="00783B78" w:rsidRDefault="00783B78" w:rsidP="00783B78">
      <w:pPr>
        <w:spacing w:line="360" w:lineRule="auto"/>
        <w:ind w:firstLine="480"/>
        <w:rPr>
          <w:rFonts w:ascii="微软雅黑" w:eastAsia="微软雅黑" w:hAnsi="微软雅黑"/>
          <w:sz w:val="24"/>
          <w:szCs w:val="24"/>
        </w:rPr>
      </w:pPr>
      <w:r w:rsidRPr="00783B78">
        <w:rPr>
          <w:rFonts w:ascii="微软雅黑" w:eastAsia="微软雅黑" w:hAnsi="微软雅黑" w:hint="eastAsia"/>
          <w:sz w:val="24"/>
          <w:szCs w:val="24"/>
        </w:rPr>
        <w:t>三等奖5个，奖金额度3000元</w:t>
      </w:r>
      <w:r>
        <w:rPr>
          <w:rFonts w:ascii="微软雅黑" w:eastAsia="微软雅黑" w:hAnsi="微软雅黑" w:hint="eastAsia"/>
          <w:sz w:val="24"/>
          <w:szCs w:val="24"/>
        </w:rPr>
        <w:t>；</w:t>
      </w:r>
    </w:p>
    <w:p w:rsidR="00783B78" w:rsidRPr="00783B78" w:rsidRDefault="00783B78" w:rsidP="00783B78">
      <w:pPr>
        <w:spacing w:line="360" w:lineRule="auto"/>
        <w:ind w:firstLine="480"/>
        <w:rPr>
          <w:rFonts w:ascii="微软雅黑" w:eastAsia="微软雅黑" w:hAnsi="微软雅黑"/>
          <w:sz w:val="24"/>
          <w:szCs w:val="24"/>
        </w:rPr>
      </w:pPr>
      <w:r>
        <w:rPr>
          <w:rFonts w:ascii="微软雅黑" w:eastAsia="微软雅黑" w:hAnsi="微软雅黑" w:hint="eastAsia"/>
          <w:sz w:val="24"/>
          <w:szCs w:val="24"/>
        </w:rPr>
        <w:t>优秀奖若干。</w:t>
      </w:r>
    </w:p>
    <w:p w:rsidR="00891787" w:rsidRDefault="00AC1F29" w:rsidP="003834F4">
      <w:pPr>
        <w:spacing w:line="360" w:lineRule="auto"/>
        <w:ind w:firstLine="480"/>
        <w:rPr>
          <w:rFonts w:ascii="微软雅黑" w:eastAsia="微软雅黑" w:hAnsi="微软雅黑"/>
          <w:sz w:val="24"/>
          <w:szCs w:val="24"/>
        </w:rPr>
      </w:pPr>
      <w:r>
        <w:rPr>
          <w:rFonts w:ascii="微软雅黑" w:eastAsia="微软雅黑" w:hAnsi="微软雅黑" w:hint="eastAsia"/>
          <w:sz w:val="24"/>
          <w:szCs w:val="24"/>
        </w:rPr>
        <w:t>优秀创新创业导师若干名，颁发获奖证书。</w:t>
      </w:r>
    </w:p>
    <w:p w:rsidR="00891787" w:rsidRPr="003834F4" w:rsidRDefault="00AC1F29" w:rsidP="00C16FA7">
      <w:pPr>
        <w:spacing w:line="360" w:lineRule="auto"/>
        <w:rPr>
          <w:rFonts w:ascii="微软雅黑" w:eastAsia="微软雅黑" w:hAnsi="微软雅黑"/>
          <w:b/>
          <w:sz w:val="24"/>
          <w:szCs w:val="24"/>
        </w:rPr>
      </w:pPr>
      <w:r w:rsidRPr="003834F4">
        <w:rPr>
          <w:rFonts w:ascii="微软雅黑" w:eastAsia="微软雅黑" w:hAnsi="微软雅黑" w:hint="eastAsia"/>
          <w:b/>
          <w:sz w:val="24"/>
          <w:szCs w:val="24"/>
        </w:rPr>
        <w:t>九、</w:t>
      </w:r>
      <w:r w:rsidR="00C16FA7" w:rsidRPr="003834F4">
        <w:rPr>
          <w:rFonts w:ascii="微软雅黑" w:eastAsia="微软雅黑" w:hAnsi="微软雅黑" w:hint="eastAsia"/>
          <w:b/>
          <w:sz w:val="24"/>
          <w:szCs w:val="24"/>
        </w:rPr>
        <w:t>申诉</w:t>
      </w:r>
    </w:p>
    <w:p w:rsidR="00C16FA7" w:rsidRPr="00C16FA7" w:rsidRDefault="00C16FA7" w:rsidP="003834F4">
      <w:pPr>
        <w:spacing w:line="360" w:lineRule="auto"/>
        <w:ind w:firstLineChars="200" w:firstLine="480"/>
        <w:rPr>
          <w:rFonts w:ascii="微软雅黑" w:eastAsia="微软雅黑" w:hAnsi="微软雅黑"/>
          <w:sz w:val="24"/>
          <w:szCs w:val="24"/>
        </w:rPr>
      </w:pPr>
      <w:r>
        <w:rPr>
          <w:rFonts w:ascii="微软雅黑" w:eastAsia="微软雅黑" w:hAnsi="微软雅黑" w:hint="eastAsia"/>
          <w:sz w:val="24"/>
          <w:szCs w:val="24"/>
        </w:rPr>
        <w:t>1、</w:t>
      </w:r>
      <w:r w:rsidRPr="00C16FA7">
        <w:rPr>
          <w:rFonts w:ascii="微软雅黑" w:eastAsia="微软雅黑" w:hAnsi="微软雅黑"/>
          <w:sz w:val="24"/>
          <w:szCs w:val="24"/>
        </w:rPr>
        <w:t>参赛队对有失公正的评判、奖励，以及对工作人员的违规行为等，均可提出申诉。对评判结果的申述应在获奖名单公示期结束之前，超过时效期将不予受理。</w:t>
      </w:r>
    </w:p>
    <w:p w:rsidR="00C16FA7" w:rsidRPr="00C16FA7" w:rsidRDefault="00C16FA7" w:rsidP="003834F4">
      <w:pPr>
        <w:spacing w:line="360" w:lineRule="auto"/>
        <w:ind w:firstLineChars="200" w:firstLine="480"/>
        <w:rPr>
          <w:rFonts w:ascii="微软雅黑" w:eastAsia="微软雅黑" w:hAnsi="微软雅黑"/>
          <w:sz w:val="24"/>
          <w:szCs w:val="24"/>
        </w:rPr>
      </w:pPr>
      <w:r>
        <w:rPr>
          <w:rFonts w:ascii="微软雅黑" w:eastAsia="微软雅黑" w:hAnsi="微软雅黑" w:hint="eastAsia"/>
          <w:sz w:val="24"/>
          <w:szCs w:val="24"/>
        </w:rPr>
        <w:t>2、</w:t>
      </w:r>
      <w:r w:rsidRPr="00C16FA7">
        <w:rPr>
          <w:rFonts w:ascii="微软雅黑" w:eastAsia="微软雅黑" w:hAnsi="微软雅黑"/>
          <w:sz w:val="24"/>
          <w:szCs w:val="24"/>
        </w:rPr>
        <w:t>申诉时，应按照规定的程序由参赛队领队向竞赛评委会递交书面申诉报告。报告应对申诉事件的现象、发生的时间、涉及到的人员、申诉依据与理由等进行充分、实事求是的叙述。事实依据不充分、仅凭主观臆断的申诉将不予受理。申诉报告须有申诉的参赛选手、领队签名。</w:t>
      </w:r>
    </w:p>
    <w:p w:rsidR="003834F4" w:rsidRDefault="00C16FA7" w:rsidP="003834F4">
      <w:pPr>
        <w:spacing w:line="360" w:lineRule="auto"/>
        <w:ind w:firstLineChars="200" w:firstLine="480"/>
        <w:rPr>
          <w:rFonts w:ascii="微软雅黑" w:eastAsia="微软雅黑" w:hAnsi="微软雅黑"/>
          <w:sz w:val="24"/>
          <w:szCs w:val="24"/>
        </w:rPr>
      </w:pPr>
      <w:r>
        <w:rPr>
          <w:rFonts w:ascii="微软雅黑" w:eastAsia="微软雅黑" w:hAnsi="微软雅黑" w:hint="eastAsia"/>
          <w:sz w:val="24"/>
          <w:szCs w:val="24"/>
        </w:rPr>
        <w:t>3、</w:t>
      </w:r>
      <w:r w:rsidRPr="00C16FA7">
        <w:rPr>
          <w:rFonts w:ascii="微软雅黑" w:eastAsia="微软雅黑" w:hAnsi="微软雅黑"/>
          <w:sz w:val="24"/>
          <w:szCs w:val="24"/>
        </w:rPr>
        <w:t>评委会收到申诉报告后，应根据申诉事由进行审查，书面告知申诉处理结果。</w:t>
      </w:r>
    </w:p>
    <w:p w:rsidR="00C16FA7" w:rsidRPr="00C16FA7" w:rsidRDefault="00C16FA7" w:rsidP="003834F4">
      <w:pPr>
        <w:spacing w:line="360" w:lineRule="auto"/>
        <w:ind w:firstLineChars="200" w:firstLine="480"/>
        <w:rPr>
          <w:rFonts w:ascii="微软雅黑" w:eastAsia="微软雅黑" w:hAnsi="微软雅黑"/>
          <w:sz w:val="24"/>
          <w:szCs w:val="24"/>
        </w:rPr>
      </w:pPr>
      <w:r w:rsidRPr="00C16FA7">
        <w:rPr>
          <w:rFonts w:ascii="微软雅黑" w:eastAsia="微软雅黑" w:hAnsi="微软雅黑"/>
          <w:sz w:val="24"/>
          <w:szCs w:val="24"/>
        </w:rPr>
        <w:t xml:space="preserve"> 4、申诉人不得无故拒不接受处理结果，不允许采取过激行为。</w:t>
      </w:r>
    </w:p>
    <w:p w:rsidR="003834F4" w:rsidRPr="003834F4" w:rsidRDefault="003834F4" w:rsidP="003834F4">
      <w:pPr>
        <w:spacing w:line="360" w:lineRule="auto"/>
        <w:rPr>
          <w:rFonts w:ascii="微软雅黑" w:eastAsia="微软雅黑" w:hAnsi="微软雅黑"/>
          <w:b/>
          <w:sz w:val="24"/>
          <w:szCs w:val="24"/>
        </w:rPr>
      </w:pPr>
      <w:r w:rsidRPr="003834F4">
        <w:rPr>
          <w:rFonts w:ascii="微软雅黑" w:eastAsia="微软雅黑" w:hAnsi="微软雅黑" w:hint="eastAsia"/>
          <w:b/>
          <w:sz w:val="24"/>
          <w:szCs w:val="24"/>
        </w:rPr>
        <w:t>十、其他</w:t>
      </w:r>
    </w:p>
    <w:p w:rsidR="003834F4" w:rsidRPr="00C16FA7" w:rsidRDefault="003834F4" w:rsidP="003834F4">
      <w:pPr>
        <w:spacing w:line="360" w:lineRule="auto"/>
        <w:ind w:firstLineChars="200" w:firstLine="480"/>
        <w:rPr>
          <w:rFonts w:ascii="微软雅黑" w:eastAsia="微软雅黑" w:hAnsi="微软雅黑"/>
          <w:sz w:val="24"/>
          <w:szCs w:val="24"/>
        </w:rPr>
      </w:pPr>
      <w:r w:rsidRPr="00C16FA7">
        <w:rPr>
          <w:rFonts w:ascii="微软雅黑" w:eastAsia="微软雅黑" w:hAnsi="微软雅黑"/>
          <w:sz w:val="24"/>
          <w:szCs w:val="24"/>
        </w:rPr>
        <w:t>1、知识产权</w:t>
      </w:r>
    </w:p>
    <w:p w:rsidR="003834F4" w:rsidRPr="00C16FA7" w:rsidRDefault="003834F4" w:rsidP="003834F4">
      <w:pPr>
        <w:spacing w:line="360" w:lineRule="auto"/>
        <w:ind w:firstLineChars="200" w:firstLine="480"/>
        <w:rPr>
          <w:rFonts w:ascii="微软雅黑" w:eastAsia="微软雅黑" w:hAnsi="微软雅黑"/>
          <w:sz w:val="24"/>
          <w:szCs w:val="24"/>
        </w:rPr>
      </w:pPr>
      <w:r>
        <w:rPr>
          <w:rFonts w:ascii="微软雅黑" w:eastAsia="微软雅黑" w:hAnsi="微软雅黑" w:hint="eastAsia"/>
          <w:sz w:val="24"/>
          <w:szCs w:val="24"/>
        </w:rPr>
        <w:t>（1）</w:t>
      </w:r>
      <w:r w:rsidRPr="00C16FA7">
        <w:rPr>
          <w:rFonts w:ascii="微软雅黑" w:eastAsia="微软雅黑" w:hAnsi="微软雅黑"/>
          <w:sz w:val="24"/>
          <w:szCs w:val="24"/>
        </w:rPr>
        <w:t>参赛作品如有引用已有成果内容须注明出处。所有参赛者和指导教师都承认，并通过签署报名表向组委会申明并保证，参赛作品不涉及任何知识产权和法律纠纷。</w:t>
      </w:r>
    </w:p>
    <w:p w:rsidR="003834F4" w:rsidRPr="00C16FA7" w:rsidRDefault="003834F4" w:rsidP="003834F4">
      <w:pPr>
        <w:spacing w:line="360" w:lineRule="auto"/>
        <w:ind w:firstLineChars="200" w:firstLine="480"/>
        <w:rPr>
          <w:rFonts w:ascii="微软雅黑" w:eastAsia="微软雅黑" w:hAnsi="微软雅黑"/>
          <w:sz w:val="24"/>
          <w:szCs w:val="24"/>
        </w:rPr>
      </w:pPr>
      <w:r>
        <w:rPr>
          <w:rFonts w:ascii="微软雅黑" w:eastAsia="微软雅黑" w:hAnsi="微软雅黑" w:hint="eastAsia"/>
          <w:sz w:val="24"/>
          <w:szCs w:val="24"/>
        </w:rPr>
        <w:t>（2）</w:t>
      </w:r>
      <w:r w:rsidRPr="00C16FA7">
        <w:rPr>
          <w:rFonts w:ascii="微软雅黑" w:eastAsia="微软雅黑" w:hAnsi="微软雅黑"/>
          <w:sz w:val="24"/>
          <w:szCs w:val="24"/>
        </w:rPr>
        <w:t>参赛作品的所有权归参赛者和指导教师。对于获得企业采用奖的作品，</w:t>
      </w:r>
      <w:r w:rsidRPr="00C16FA7">
        <w:rPr>
          <w:rFonts w:ascii="微软雅黑" w:eastAsia="微软雅黑" w:hAnsi="微软雅黑"/>
          <w:sz w:val="24"/>
          <w:szCs w:val="24"/>
        </w:rPr>
        <w:lastRenderedPageBreak/>
        <w:t>企业有权用于商业目的。</w:t>
      </w:r>
    </w:p>
    <w:p w:rsidR="003834F4" w:rsidRPr="00C16FA7" w:rsidRDefault="003834F4" w:rsidP="003834F4">
      <w:pPr>
        <w:spacing w:line="360" w:lineRule="auto"/>
        <w:ind w:firstLineChars="200" w:firstLine="480"/>
        <w:rPr>
          <w:rFonts w:ascii="微软雅黑" w:eastAsia="微软雅黑" w:hAnsi="微软雅黑"/>
          <w:sz w:val="24"/>
          <w:szCs w:val="24"/>
        </w:rPr>
      </w:pPr>
      <w:r>
        <w:rPr>
          <w:rFonts w:ascii="微软雅黑" w:eastAsia="微软雅黑" w:hAnsi="微软雅黑" w:hint="eastAsia"/>
          <w:sz w:val="24"/>
          <w:szCs w:val="24"/>
        </w:rPr>
        <w:t>2、</w:t>
      </w:r>
      <w:r w:rsidRPr="00C16FA7">
        <w:rPr>
          <w:rFonts w:ascii="微软雅黑" w:eastAsia="微软雅黑" w:hAnsi="微软雅黑"/>
          <w:sz w:val="24"/>
          <w:szCs w:val="24"/>
        </w:rPr>
        <w:t>保密约定</w:t>
      </w:r>
    </w:p>
    <w:p w:rsidR="003834F4" w:rsidRPr="00C16FA7" w:rsidRDefault="003834F4" w:rsidP="003834F4">
      <w:pPr>
        <w:spacing w:line="360" w:lineRule="auto"/>
        <w:ind w:firstLineChars="200" w:firstLine="480"/>
        <w:rPr>
          <w:rFonts w:ascii="微软雅黑" w:eastAsia="微软雅黑" w:hAnsi="微软雅黑"/>
          <w:sz w:val="24"/>
          <w:szCs w:val="24"/>
        </w:rPr>
      </w:pPr>
      <w:r w:rsidRPr="00C16FA7">
        <w:rPr>
          <w:rFonts w:ascii="微软雅黑" w:eastAsia="微软雅黑" w:hAnsi="微软雅黑"/>
          <w:sz w:val="24"/>
          <w:szCs w:val="24"/>
        </w:rPr>
        <w:t>组委会和参赛者之间，没有建立保密关系。组委会没有义务对参赛者提交信息作为商业秘密或秘密信息予以保护。</w:t>
      </w:r>
    </w:p>
    <w:p w:rsidR="003834F4" w:rsidRPr="00C16FA7" w:rsidRDefault="003834F4" w:rsidP="003834F4">
      <w:pPr>
        <w:spacing w:line="360" w:lineRule="auto"/>
        <w:ind w:firstLineChars="200" w:firstLine="480"/>
        <w:rPr>
          <w:rFonts w:ascii="微软雅黑" w:eastAsia="微软雅黑" w:hAnsi="微软雅黑"/>
          <w:sz w:val="24"/>
          <w:szCs w:val="24"/>
        </w:rPr>
      </w:pPr>
      <w:r>
        <w:rPr>
          <w:rFonts w:ascii="微软雅黑" w:eastAsia="微软雅黑" w:hAnsi="微软雅黑" w:hint="eastAsia"/>
          <w:sz w:val="24"/>
          <w:szCs w:val="24"/>
        </w:rPr>
        <w:t>3、</w:t>
      </w:r>
      <w:r w:rsidRPr="00C16FA7">
        <w:rPr>
          <w:rFonts w:ascii="微软雅黑" w:eastAsia="微软雅黑" w:hAnsi="微软雅黑"/>
          <w:sz w:val="24"/>
          <w:szCs w:val="24"/>
        </w:rPr>
        <w:t>竞赛安全</w:t>
      </w:r>
    </w:p>
    <w:p w:rsidR="003834F4" w:rsidRPr="00C16FA7" w:rsidRDefault="003834F4" w:rsidP="003834F4">
      <w:pPr>
        <w:spacing w:line="360" w:lineRule="auto"/>
        <w:ind w:firstLineChars="200" w:firstLine="480"/>
        <w:rPr>
          <w:rFonts w:ascii="微软雅黑" w:eastAsia="微软雅黑" w:hAnsi="微软雅黑"/>
          <w:sz w:val="24"/>
          <w:szCs w:val="24"/>
        </w:rPr>
      </w:pPr>
      <w:r>
        <w:rPr>
          <w:rFonts w:ascii="微软雅黑" w:eastAsia="微软雅黑" w:hAnsi="微软雅黑" w:hint="eastAsia"/>
          <w:sz w:val="24"/>
          <w:szCs w:val="24"/>
        </w:rPr>
        <w:t>（1）</w:t>
      </w:r>
      <w:r w:rsidRPr="00C16FA7">
        <w:rPr>
          <w:rFonts w:ascii="微软雅黑" w:eastAsia="微软雅黑" w:hAnsi="微软雅黑"/>
          <w:sz w:val="24"/>
          <w:szCs w:val="24"/>
        </w:rPr>
        <w:t>决赛期间，竞赛承办单位应做好校园内安全保卫与交通疏导工作，指派专人负责校园内车辆停车的引导和参赛选手的引导；</w:t>
      </w:r>
    </w:p>
    <w:p w:rsidR="003834F4" w:rsidRPr="00C16FA7" w:rsidRDefault="003834F4" w:rsidP="003834F4">
      <w:pPr>
        <w:spacing w:line="360" w:lineRule="auto"/>
        <w:ind w:firstLineChars="200" w:firstLine="480"/>
        <w:rPr>
          <w:rFonts w:ascii="微软雅黑" w:eastAsia="微软雅黑" w:hAnsi="微软雅黑"/>
          <w:sz w:val="24"/>
          <w:szCs w:val="24"/>
        </w:rPr>
      </w:pPr>
      <w:r>
        <w:rPr>
          <w:rFonts w:ascii="微软雅黑" w:eastAsia="微软雅黑" w:hAnsi="微软雅黑" w:hint="eastAsia"/>
          <w:sz w:val="24"/>
          <w:szCs w:val="24"/>
        </w:rPr>
        <w:t>（2）</w:t>
      </w:r>
      <w:r w:rsidRPr="00C16FA7">
        <w:rPr>
          <w:rFonts w:ascii="微软雅黑" w:eastAsia="微软雅黑" w:hAnsi="微软雅黑"/>
          <w:sz w:val="24"/>
          <w:szCs w:val="24"/>
        </w:rPr>
        <w:t>竞赛承办方负责竞赛场地、电路等基本设施的安全，避免人身危害等安全事故发生；</w:t>
      </w:r>
    </w:p>
    <w:p w:rsidR="003834F4" w:rsidRPr="00C16FA7" w:rsidRDefault="003834F4" w:rsidP="003834F4">
      <w:pPr>
        <w:spacing w:line="360" w:lineRule="auto"/>
        <w:ind w:firstLineChars="200" w:firstLine="480"/>
        <w:rPr>
          <w:rFonts w:ascii="微软雅黑" w:eastAsia="微软雅黑" w:hAnsi="微软雅黑"/>
          <w:sz w:val="24"/>
          <w:szCs w:val="24"/>
        </w:rPr>
      </w:pPr>
      <w:r>
        <w:rPr>
          <w:rFonts w:ascii="微软雅黑" w:eastAsia="微软雅黑" w:hAnsi="微软雅黑" w:hint="eastAsia"/>
          <w:sz w:val="24"/>
          <w:szCs w:val="24"/>
        </w:rPr>
        <w:t>（3）</w:t>
      </w:r>
      <w:r w:rsidRPr="00C16FA7">
        <w:rPr>
          <w:rFonts w:ascii="微软雅黑" w:eastAsia="微软雅黑" w:hAnsi="微软雅黑"/>
          <w:sz w:val="24"/>
          <w:szCs w:val="24"/>
        </w:rPr>
        <w:t>参赛院校领队负责本校团队特定竞赛装备、器件安全使用和参赛人员管理，避免人身危害等安全事故发生。</w:t>
      </w:r>
    </w:p>
    <w:p w:rsidR="003834F4" w:rsidRPr="00C16FA7" w:rsidRDefault="003834F4" w:rsidP="003834F4">
      <w:pPr>
        <w:spacing w:line="360" w:lineRule="auto"/>
        <w:ind w:firstLineChars="200" w:firstLine="480"/>
        <w:rPr>
          <w:rFonts w:ascii="微软雅黑" w:eastAsia="微软雅黑" w:hAnsi="微软雅黑"/>
          <w:sz w:val="24"/>
          <w:szCs w:val="24"/>
        </w:rPr>
      </w:pPr>
      <w:r>
        <w:rPr>
          <w:rFonts w:ascii="微软雅黑" w:eastAsia="微软雅黑" w:hAnsi="微软雅黑" w:hint="eastAsia"/>
          <w:sz w:val="24"/>
          <w:szCs w:val="24"/>
        </w:rPr>
        <w:t>4、</w:t>
      </w:r>
      <w:r w:rsidRPr="00C16FA7">
        <w:rPr>
          <w:rFonts w:ascii="微软雅黑" w:eastAsia="微软雅黑" w:hAnsi="微软雅黑"/>
          <w:sz w:val="24"/>
          <w:szCs w:val="24"/>
        </w:rPr>
        <w:t>条例解释</w:t>
      </w:r>
    </w:p>
    <w:p w:rsidR="003834F4" w:rsidRPr="00C16FA7" w:rsidRDefault="003834F4" w:rsidP="003834F4">
      <w:pPr>
        <w:spacing w:line="360" w:lineRule="auto"/>
        <w:ind w:firstLineChars="200" w:firstLine="480"/>
        <w:rPr>
          <w:rFonts w:ascii="微软雅黑" w:eastAsia="微软雅黑" w:hAnsi="微软雅黑"/>
          <w:sz w:val="24"/>
          <w:szCs w:val="24"/>
        </w:rPr>
      </w:pPr>
      <w:r w:rsidRPr="00C16FA7">
        <w:rPr>
          <w:rFonts w:ascii="微软雅黑" w:eastAsia="微软雅黑" w:hAnsi="微软雅黑"/>
          <w:sz w:val="24"/>
          <w:szCs w:val="24"/>
        </w:rPr>
        <w:t>组委会对竞赛条例拥有最终解释权。</w:t>
      </w:r>
    </w:p>
    <w:p w:rsidR="003834F4" w:rsidRPr="00C16FA7" w:rsidRDefault="003834F4" w:rsidP="003834F4">
      <w:pPr>
        <w:spacing w:line="360" w:lineRule="auto"/>
        <w:ind w:firstLineChars="200" w:firstLine="480"/>
        <w:rPr>
          <w:rFonts w:ascii="微软雅黑" w:eastAsia="微软雅黑" w:hAnsi="微软雅黑"/>
          <w:sz w:val="24"/>
          <w:szCs w:val="24"/>
        </w:rPr>
      </w:pPr>
      <w:r>
        <w:rPr>
          <w:rFonts w:ascii="微软雅黑" w:eastAsia="微软雅黑" w:hAnsi="微软雅黑" w:hint="eastAsia"/>
          <w:sz w:val="24"/>
          <w:szCs w:val="24"/>
        </w:rPr>
        <w:t>5、</w:t>
      </w:r>
      <w:r w:rsidRPr="00C16FA7">
        <w:rPr>
          <w:rFonts w:ascii="微软雅黑" w:eastAsia="微软雅黑" w:hAnsi="微软雅黑"/>
          <w:sz w:val="24"/>
          <w:szCs w:val="24"/>
        </w:rPr>
        <w:t>其他</w:t>
      </w:r>
    </w:p>
    <w:p w:rsidR="003834F4" w:rsidRPr="00C16FA7" w:rsidRDefault="003834F4" w:rsidP="003834F4">
      <w:pPr>
        <w:spacing w:line="360" w:lineRule="auto"/>
        <w:ind w:firstLineChars="200" w:firstLine="480"/>
        <w:rPr>
          <w:rFonts w:ascii="微软雅黑" w:eastAsia="微软雅黑" w:hAnsi="微软雅黑"/>
          <w:sz w:val="24"/>
          <w:szCs w:val="24"/>
        </w:rPr>
      </w:pPr>
      <w:r w:rsidRPr="00C16FA7">
        <w:rPr>
          <w:rFonts w:ascii="微软雅黑" w:eastAsia="微软雅黑" w:hAnsi="微软雅黑"/>
          <w:sz w:val="24"/>
          <w:szCs w:val="24"/>
        </w:rPr>
        <w:t>其它未尽事宜，及时发布，如有问题请随时与竞赛办公室联系。</w:t>
      </w:r>
    </w:p>
    <w:p w:rsidR="00891787" w:rsidRPr="00C16FA7" w:rsidRDefault="003834F4">
      <w:pPr>
        <w:spacing w:line="360" w:lineRule="auto"/>
        <w:rPr>
          <w:rFonts w:ascii="微软雅黑" w:eastAsia="微软雅黑" w:hAnsi="微软雅黑"/>
          <w:b/>
          <w:sz w:val="24"/>
          <w:szCs w:val="24"/>
        </w:rPr>
      </w:pPr>
      <w:r>
        <w:rPr>
          <w:rFonts w:ascii="微软雅黑" w:eastAsia="微软雅黑" w:hAnsi="微软雅黑" w:hint="eastAsia"/>
          <w:b/>
          <w:sz w:val="24"/>
          <w:szCs w:val="24"/>
        </w:rPr>
        <w:t>十一</w:t>
      </w:r>
      <w:r w:rsidR="00AC1F29" w:rsidRPr="00C16FA7">
        <w:rPr>
          <w:rFonts w:ascii="微软雅黑" w:eastAsia="微软雅黑" w:hAnsi="微软雅黑" w:hint="eastAsia"/>
          <w:b/>
          <w:sz w:val="24"/>
          <w:szCs w:val="24"/>
        </w:rPr>
        <w:t>、联系方式</w:t>
      </w:r>
    </w:p>
    <w:p w:rsidR="00891787" w:rsidRDefault="00AC1F29">
      <w:pPr>
        <w:spacing w:line="360" w:lineRule="auto"/>
        <w:ind w:firstLine="465"/>
        <w:rPr>
          <w:rFonts w:ascii="微软雅黑" w:eastAsia="微软雅黑" w:hAnsi="微软雅黑"/>
          <w:sz w:val="24"/>
          <w:szCs w:val="24"/>
        </w:rPr>
      </w:pPr>
      <w:r>
        <w:rPr>
          <w:rFonts w:ascii="微软雅黑" w:eastAsia="微软雅黑" w:hAnsi="微软雅黑" w:hint="eastAsia"/>
          <w:sz w:val="24"/>
          <w:szCs w:val="24"/>
        </w:rPr>
        <w:t>联系人：</w:t>
      </w:r>
      <w:r w:rsidR="003834F4">
        <w:rPr>
          <w:rFonts w:ascii="微软雅黑" w:eastAsia="微软雅黑" w:hAnsi="微软雅黑" w:hint="eastAsia"/>
          <w:sz w:val="24"/>
          <w:szCs w:val="24"/>
        </w:rPr>
        <w:t>马文婷、孙扩</w:t>
      </w:r>
    </w:p>
    <w:p w:rsidR="00891787" w:rsidRDefault="00AC1F29">
      <w:pPr>
        <w:spacing w:line="360" w:lineRule="auto"/>
        <w:ind w:firstLine="465"/>
        <w:rPr>
          <w:rFonts w:ascii="微软雅黑" w:eastAsia="微软雅黑" w:hAnsi="微软雅黑"/>
          <w:sz w:val="24"/>
          <w:szCs w:val="24"/>
        </w:rPr>
      </w:pPr>
      <w:r>
        <w:rPr>
          <w:rFonts w:ascii="微软雅黑" w:eastAsia="微软雅黑" w:hAnsi="微软雅黑" w:hint="eastAsia"/>
          <w:sz w:val="24"/>
          <w:szCs w:val="24"/>
        </w:rPr>
        <w:t>电话：0411-8483</w:t>
      </w:r>
      <w:r w:rsidR="004647A3">
        <w:rPr>
          <w:rFonts w:ascii="微软雅黑" w:eastAsia="微软雅黑" w:hAnsi="微软雅黑" w:hint="eastAsia"/>
          <w:sz w:val="24"/>
          <w:szCs w:val="24"/>
        </w:rPr>
        <w:t>2</w:t>
      </w:r>
      <w:r w:rsidR="003834F4">
        <w:rPr>
          <w:rFonts w:ascii="微软雅黑" w:eastAsia="微软雅黑" w:hAnsi="微软雅黑" w:hint="eastAsia"/>
          <w:sz w:val="24"/>
          <w:szCs w:val="24"/>
        </w:rPr>
        <w:t>449</w:t>
      </w:r>
    </w:p>
    <w:p w:rsidR="00891787" w:rsidRDefault="00AC1F29">
      <w:pPr>
        <w:spacing w:line="360" w:lineRule="auto"/>
        <w:ind w:firstLine="465"/>
        <w:rPr>
          <w:rFonts w:ascii="微软雅黑" w:eastAsia="微软雅黑" w:hAnsi="微软雅黑"/>
          <w:sz w:val="24"/>
          <w:szCs w:val="24"/>
        </w:rPr>
      </w:pPr>
      <w:r>
        <w:rPr>
          <w:rFonts w:ascii="微软雅黑" w:eastAsia="微软雅黑" w:hAnsi="微软雅黑" w:hint="eastAsia"/>
          <w:sz w:val="24"/>
          <w:szCs w:val="24"/>
        </w:rPr>
        <w:t>传真：0411-8483</w:t>
      </w:r>
      <w:r w:rsidR="003834F4">
        <w:rPr>
          <w:rFonts w:ascii="微软雅黑" w:eastAsia="微软雅黑" w:hAnsi="微软雅黑"/>
          <w:sz w:val="24"/>
          <w:szCs w:val="24"/>
        </w:rPr>
        <w:t>5</w:t>
      </w:r>
      <w:r w:rsidR="003834F4">
        <w:rPr>
          <w:rFonts w:ascii="微软雅黑" w:eastAsia="微软雅黑" w:hAnsi="微软雅黑" w:hint="eastAsia"/>
          <w:sz w:val="24"/>
          <w:szCs w:val="24"/>
        </w:rPr>
        <w:t>089</w:t>
      </w:r>
    </w:p>
    <w:p w:rsidR="00891787" w:rsidRDefault="00AC1F29">
      <w:pPr>
        <w:spacing w:line="360" w:lineRule="auto"/>
        <w:ind w:firstLine="465"/>
        <w:rPr>
          <w:rFonts w:ascii="微软雅黑" w:eastAsia="微软雅黑" w:hAnsi="微软雅黑"/>
          <w:sz w:val="24"/>
          <w:szCs w:val="24"/>
        </w:rPr>
      </w:pPr>
      <w:r>
        <w:rPr>
          <w:rFonts w:ascii="微软雅黑" w:eastAsia="微软雅黑" w:hAnsi="微软雅黑" w:hint="eastAsia"/>
          <w:sz w:val="24"/>
          <w:szCs w:val="24"/>
        </w:rPr>
        <w:t>邮箱：</w:t>
      </w:r>
      <w:r w:rsidR="003834F4">
        <w:rPr>
          <w:rFonts w:ascii="微软雅黑" w:eastAsia="微软雅黑" w:hAnsi="微软雅黑" w:hint="eastAsia"/>
          <w:sz w:val="24"/>
          <w:szCs w:val="24"/>
        </w:rPr>
        <w:t>mawenting</w:t>
      </w:r>
      <w:r>
        <w:rPr>
          <w:rFonts w:ascii="微软雅黑" w:eastAsia="微软雅黑" w:hAnsi="微软雅黑"/>
          <w:sz w:val="24"/>
          <w:szCs w:val="24"/>
        </w:rPr>
        <w:t>@neusoft.edu.cn</w:t>
      </w:r>
    </w:p>
    <w:p w:rsidR="00891787" w:rsidRDefault="00AC1F29">
      <w:pPr>
        <w:spacing w:line="360" w:lineRule="auto"/>
        <w:ind w:firstLine="465"/>
        <w:rPr>
          <w:rFonts w:ascii="微软雅黑" w:eastAsia="微软雅黑" w:hAnsi="微软雅黑"/>
          <w:sz w:val="24"/>
          <w:szCs w:val="24"/>
        </w:rPr>
      </w:pPr>
      <w:r>
        <w:rPr>
          <w:rFonts w:ascii="微软雅黑" w:eastAsia="微软雅黑" w:hAnsi="微软雅黑" w:hint="eastAsia"/>
          <w:sz w:val="24"/>
          <w:szCs w:val="24"/>
        </w:rPr>
        <w:t>地址：大连市软件园路8</w:t>
      </w:r>
      <w:r w:rsidR="003834F4">
        <w:rPr>
          <w:rFonts w:ascii="微软雅黑" w:eastAsia="微软雅黑" w:hAnsi="微软雅黑" w:hint="eastAsia"/>
          <w:sz w:val="24"/>
          <w:szCs w:val="24"/>
        </w:rPr>
        <w:t>-5</w:t>
      </w:r>
      <w:r>
        <w:rPr>
          <w:rFonts w:ascii="微软雅黑" w:eastAsia="微软雅黑" w:hAnsi="微软雅黑" w:hint="eastAsia"/>
          <w:sz w:val="24"/>
          <w:szCs w:val="24"/>
        </w:rPr>
        <w:t>号</w:t>
      </w:r>
      <w:r w:rsidR="003834F4">
        <w:rPr>
          <w:rFonts w:ascii="微软雅黑" w:eastAsia="微软雅黑" w:hAnsi="微软雅黑" w:hint="eastAsia"/>
          <w:sz w:val="24"/>
          <w:szCs w:val="24"/>
        </w:rPr>
        <w:t>B2-201</w:t>
      </w:r>
    </w:p>
    <w:p w:rsidR="00891787" w:rsidRPr="00C16FA7" w:rsidRDefault="00891787" w:rsidP="00C16FA7">
      <w:pPr>
        <w:spacing w:line="360" w:lineRule="auto"/>
        <w:rPr>
          <w:rFonts w:ascii="微软雅黑" w:eastAsia="微软雅黑" w:hAnsi="微软雅黑"/>
          <w:sz w:val="24"/>
          <w:szCs w:val="24"/>
        </w:rPr>
      </w:pPr>
    </w:p>
    <w:sectPr w:rsidR="00891787" w:rsidRPr="00C16FA7" w:rsidSect="00D27D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326" w:rsidRDefault="009B6326" w:rsidP="0087787B">
      <w:r>
        <w:separator/>
      </w:r>
    </w:p>
  </w:endnote>
  <w:endnote w:type="continuationSeparator" w:id="0">
    <w:p w:rsidR="009B6326" w:rsidRDefault="009B6326" w:rsidP="00877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angSong">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326" w:rsidRDefault="009B6326" w:rsidP="0087787B">
      <w:r>
        <w:separator/>
      </w:r>
    </w:p>
  </w:footnote>
  <w:footnote w:type="continuationSeparator" w:id="0">
    <w:p w:rsidR="009B6326" w:rsidRDefault="009B6326" w:rsidP="008778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24884"/>
    <w:multiLevelType w:val="hybridMultilevel"/>
    <w:tmpl w:val="50821E9E"/>
    <w:lvl w:ilvl="0" w:tplc="E7228CC6">
      <w:start w:val="4"/>
      <w:numFmt w:val="decimal"/>
      <w:lvlText w:val="%1、"/>
      <w:lvlJc w:val="left"/>
      <w:pPr>
        <w:ind w:left="1123"/>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1" w:tplc="0418599A">
      <w:start w:val="1"/>
      <w:numFmt w:val="lowerLetter"/>
      <w:lvlText w:val="%2"/>
      <w:lvlJc w:val="left"/>
      <w:pPr>
        <w:ind w:left="171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2" w:tplc="E21E2D1A">
      <w:start w:val="1"/>
      <w:numFmt w:val="lowerRoman"/>
      <w:lvlText w:val="%3"/>
      <w:lvlJc w:val="left"/>
      <w:pPr>
        <w:ind w:left="243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3" w:tplc="CDFE317A">
      <w:start w:val="1"/>
      <w:numFmt w:val="decimal"/>
      <w:lvlText w:val="%4"/>
      <w:lvlJc w:val="left"/>
      <w:pPr>
        <w:ind w:left="315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4" w:tplc="A1C6B600">
      <w:start w:val="1"/>
      <w:numFmt w:val="lowerLetter"/>
      <w:lvlText w:val="%5"/>
      <w:lvlJc w:val="left"/>
      <w:pPr>
        <w:ind w:left="387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5" w:tplc="9F4A8452">
      <w:start w:val="1"/>
      <w:numFmt w:val="lowerRoman"/>
      <w:lvlText w:val="%6"/>
      <w:lvlJc w:val="left"/>
      <w:pPr>
        <w:ind w:left="459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6" w:tplc="E8407AEC">
      <w:start w:val="1"/>
      <w:numFmt w:val="decimal"/>
      <w:lvlText w:val="%7"/>
      <w:lvlJc w:val="left"/>
      <w:pPr>
        <w:ind w:left="531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7" w:tplc="142667D0">
      <w:start w:val="1"/>
      <w:numFmt w:val="lowerLetter"/>
      <w:lvlText w:val="%8"/>
      <w:lvlJc w:val="left"/>
      <w:pPr>
        <w:ind w:left="603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8" w:tplc="F800B432">
      <w:start w:val="1"/>
      <w:numFmt w:val="lowerRoman"/>
      <w:lvlText w:val="%9"/>
      <w:lvlJc w:val="left"/>
      <w:pPr>
        <w:ind w:left="675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abstractNum>
  <w:abstractNum w:abstractNumId="1">
    <w:nsid w:val="1D131409"/>
    <w:multiLevelType w:val="hybridMultilevel"/>
    <w:tmpl w:val="B538BE50"/>
    <w:lvl w:ilvl="0" w:tplc="7A847A04">
      <w:start w:val="1"/>
      <w:numFmt w:val="decimal"/>
      <w:lvlText w:val="（%1）"/>
      <w:lvlJc w:val="left"/>
      <w:pPr>
        <w:ind w:left="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1" w:tplc="58A4F5AC">
      <w:start w:val="1"/>
      <w:numFmt w:val="lowerLetter"/>
      <w:lvlText w:val="%2"/>
      <w:lvlJc w:val="left"/>
      <w:pPr>
        <w:ind w:left="171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2" w:tplc="59AA24E6">
      <w:start w:val="1"/>
      <w:numFmt w:val="lowerRoman"/>
      <w:lvlText w:val="%3"/>
      <w:lvlJc w:val="left"/>
      <w:pPr>
        <w:ind w:left="243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3" w:tplc="FFE82F94">
      <w:start w:val="1"/>
      <w:numFmt w:val="decimal"/>
      <w:lvlText w:val="%4"/>
      <w:lvlJc w:val="left"/>
      <w:pPr>
        <w:ind w:left="315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4" w:tplc="879E5CA8">
      <w:start w:val="1"/>
      <w:numFmt w:val="lowerLetter"/>
      <w:lvlText w:val="%5"/>
      <w:lvlJc w:val="left"/>
      <w:pPr>
        <w:ind w:left="387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5" w:tplc="1068C120">
      <w:start w:val="1"/>
      <w:numFmt w:val="lowerRoman"/>
      <w:lvlText w:val="%6"/>
      <w:lvlJc w:val="left"/>
      <w:pPr>
        <w:ind w:left="459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6" w:tplc="71E6E4A0">
      <w:start w:val="1"/>
      <w:numFmt w:val="decimal"/>
      <w:lvlText w:val="%7"/>
      <w:lvlJc w:val="left"/>
      <w:pPr>
        <w:ind w:left="531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7" w:tplc="753053EE">
      <w:start w:val="1"/>
      <w:numFmt w:val="lowerLetter"/>
      <w:lvlText w:val="%8"/>
      <w:lvlJc w:val="left"/>
      <w:pPr>
        <w:ind w:left="603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8" w:tplc="304C6312">
      <w:start w:val="1"/>
      <w:numFmt w:val="lowerRoman"/>
      <w:lvlText w:val="%9"/>
      <w:lvlJc w:val="left"/>
      <w:pPr>
        <w:ind w:left="675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abstractNum>
  <w:abstractNum w:abstractNumId="2">
    <w:nsid w:val="203A771F"/>
    <w:multiLevelType w:val="hybridMultilevel"/>
    <w:tmpl w:val="65A6FE0E"/>
    <w:lvl w:ilvl="0" w:tplc="2626DD62">
      <w:start w:val="1"/>
      <w:numFmt w:val="decimal"/>
      <w:lvlText w:val="（%1）"/>
      <w:lvlJc w:val="left"/>
      <w:pPr>
        <w:ind w:left="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1" w:tplc="7BF87C28">
      <w:start w:val="1"/>
      <w:numFmt w:val="lowerLetter"/>
      <w:lvlText w:val="%2"/>
      <w:lvlJc w:val="left"/>
      <w:pPr>
        <w:ind w:left="171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2" w:tplc="75D638CA">
      <w:start w:val="1"/>
      <w:numFmt w:val="lowerRoman"/>
      <w:lvlText w:val="%3"/>
      <w:lvlJc w:val="left"/>
      <w:pPr>
        <w:ind w:left="243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3" w:tplc="2EE21872">
      <w:start w:val="1"/>
      <w:numFmt w:val="decimal"/>
      <w:lvlText w:val="%4"/>
      <w:lvlJc w:val="left"/>
      <w:pPr>
        <w:ind w:left="315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4" w:tplc="1B3048BC">
      <w:start w:val="1"/>
      <w:numFmt w:val="lowerLetter"/>
      <w:lvlText w:val="%5"/>
      <w:lvlJc w:val="left"/>
      <w:pPr>
        <w:ind w:left="387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5" w:tplc="DBEA5772">
      <w:start w:val="1"/>
      <w:numFmt w:val="lowerRoman"/>
      <w:lvlText w:val="%6"/>
      <w:lvlJc w:val="left"/>
      <w:pPr>
        <w:ind w:left="459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6" w:tplc="368CF244">
      <w:start w:val="1"/>
      <w:numFmt w:val="decimal"/>
      <w:lvlText w:val="%7"/>
      <w:lvlJc w:val="left"/>
      <w:pPr>
        <w:ind w:left="531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7" w:tplc="D4F2F080">
      <w:start w:val="1"/>
      <w:numFmt w:val="lowerLetter"/>
      <w:lvlText w:val="%8"/>
      <w:lvlJc w:val="left"/>
      <w:pPr>
        <w:ind w:left="603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8" w:tplc="F88CD91C">
      <w:start w:val="1"/>
      <w:numFmt w:val="lowerRoman"/>
      <w:lvlText w:val="%9"/>
      <w:lvlJc w:val="left"/>
      <w:pPr>
        <w:ind w:left="675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abstractNum>
  <w:abstractNum w:abstractNumId="3">
    <w:nsid w:val="27DC65CC"/>
    <w:multiLevelType w:val="hybridMultilevel"/>
    <w:tmpl w:val="0B3C4B18"/>
    <w:lvl w:ilvl="0" w:tplc="2DA681C4">
      <w:start w:val="1"/>
      <w:numFmt w:val="decimal"/>
      <w:lvlText w:val="（%1）"/>
      <w:lvlJc w:val="left"/>
      <w:pPr>
        <w:ind w:left="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1" w:tplc="B5089ED2">
      <w:start w:val="1"/>
      <w:numFmt w:val="lowerLetter"/>
      <w:lvlText w:val="%2"/>
      <w:lvlJc w:val="left"/>
      <w:pPr>
        <w:ind w:left="171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2" w:tplc="7E90FB3A">
      <w:start w:val="1"/>
      <w:numFmt w:val="lowerRoman"/>
      <w:lvlText w:val="%3"/>
      <w:lvlJc w:val="left"/>
      <w:pPr>
        <w:ind w:left="243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3" w:tplc="A0ECE846">
      <w:start w:val="1"/>
      <w:numFmt w:val="decimal"/>
      <w:lvlText w:val="%4"/>
      <w:lvlJc w:val="left"/>
      <w:pPr>
        <w:ind w:left="315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4" w:tplc="658C22F8">
      <w:start w:val="1"/>
      <w:numFmt w:val="lowerLetter"/>
      <w:lvlText w:val="%5"/>
      <w:lvlJc w:val="left"/>
      <w:pPr>
        <w:ind w:left="387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5" w:tplc="E20C9F96">
      <w:start w:val="1"/>
      <w:numFmt w:val="lowerRoman"/>
      <w:lvlText w:val="%6"/>
      <w:lvlJc w:val="left"/>
      <w:pPr>
        <w:ind w:left="459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6" w:tplc="BF3AC190">
      <w:start w:val="1"/>
      <w:numFmt w:val="decimal"/>
      <w:lvlText w:val="%7"/>
      <w:lvlJc w:val="left"/>
      <w:pPr>
        <w:ind w:left="531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7" w:tplc="260CF08E">
      <w:start w:val="1"/>
      <w:numFmt w:val="lowerLetter"/>
      <w:lvlText w:val="%8"/>
      <w:lvlJc w:val="left"/>
      <w:pPr>
        <w:ind w:left="603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8" w:tplc="276265F8">
      <w:start w:val="1"/>
      <w:numFmt w:val="lowerRoman"/>
      <w:lvlText w:val="%9"/>
      <w:lvlJc w:val="left"/>
      <w:pPr>
        <w:ind w:left="675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abstractNum>
  <w:abstractNum w:abstractNumId="4">
    <w:nsid w:val="4E653976"/>
    <w:multiLevelType w:val="hybridMultilevel"/>
    <w:tmpl w:val="268AE122"/>
    <w:lvl w:ilvl="0" w:tplc="74B8375A">
      <w:start w:val="1"/>
      <w:numFmt w:val="decimal"/>
      <w:lvlText w:val="（%1）"/>
      <w:lvlJc w:val="left"/>
      <w:pPr>
        <w:ind w:left="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1" w:tplc="F12E0538">
      <w:start w:val="1"/>
      <w:numFmt w:val="lowerLetter"/>
      <w:lvlText w:val="%2"/>
      <w:lvlJc w:val="left"/>
      <w:pPr>
        <w:ind w:left="171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2" w:tplc="B28E889C">
      <w:start w:val="1"/>
      <w:numFmt w:val="lowerRoman"/>
      <w:lvlText w:val="%3"/>
      <w:lvlJc w:val="left"/>
      <w:pPr>
        <w:ind w:left="243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3" w:tplc="58C6F546">
      <w:start w:val="1"/>
      <w:numFmt w:val="decimal"/>
      <w:lvlText w:val="%4"/>
      <w:lvlJc w:val="left"/>
      <w:pPr>
        <w:ind w:left="315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4" w:tplc="33CC720E">
      <w:start w:val="1"/>
      <w:numFmt w:val="lowerLetter"/>
      <w:lvlText w:val="%5"/>
      <w:lvlJc w:val="left"/>
      <w:pPr>
        <w:ind w:left="387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5" w:tplc="1856FA40">
      <w:start w:val="1"/>
      <w:numFmt w:val="lowerRoman"/>
      <w:lvlText w:val="%6"/>
      <w:lvlJc w:val="left"/>
      <w:pPr>
        <w:ind w:left="459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6" w:tplc="0C56A358">
      <w:start w:val="1"/>
      <w:numFmt w:val="decimal"/>
      <w:lvlText w:val="%7"/>
      <w:lvlJc w:val="left"/>
      <w:pPr>
        <w:ind w:left="531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7" w:tplc="02361550">
      <w:start w:val="1"/>
      <w:numFmt w:val="lowerLetter"/>
      <w:lvlText w:val="%8"/>
      <w:lvlJc w:val="left"/>
      <w:pPr>
        <w:ind w:left="603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8" w:tplc="099CFCA8">
      <w:start w:val="1"/>
      <w:numFmt w:val="lowerRoman"/>
      <w:lvlText w:val="%9"/>
      <w:lvlJc w:val="left"/>
      <w:pPr>
        <w:ind w:left="675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abstractNum>
  <w:abstractNum w:abstractNumId="5">
    <w:nsid w:val="5B826026"/>
    <w:multiLevelType w:val="hybridMultilevel"/>
    <w:tmpl w:val="BBDC6454"/>
    <w:lvl w:ilvl="0" w:tplc="69DA30F6">
      <w:start w:val="2"/>
      <w:numFmt w:val="decimal"/>
      <w:lvlText w:val="%1、"/>
      <w:lvlJc w:val="left"/>
      <w:pPr>
        <w:ind w:left="1123"/>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1" w:tplc="AD80B132">
      <w:start w:val="1"/>
      <w:numFmt w:val="lowerLetter"/>
      <w:lvlText w:val="%2"/>
      <w:lvlJc w:val="left"/>
      <w:pPr>
        <w:ind w:left="171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2" w:tplc="63AAE5F6">
      <w:start w:val="1"/>
      <w:numFmt w:val="lowerRoman"/>
      <w:lvlText w:val="%3"/>
      <w:lvlJc w:val="left"/>
      <w:pPr>
        <w:ind w:left="243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3" w:tplc="9D401000">
      <w:start w:val="1"/>
      <w:numFmt w:val="decimal"/>
      <w:lvlText w:val="%4"/>
      <w:lvlJc w:val="left"/>
      <w:pPr>
        <w:ind w:left="315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4" w:tplc="3E2A3F88">
      <w:start w:val="1"/>
      <w:numFmt w:val="lowerLetter"/>
      <w:lvlText w:val="%5"/>
      <w:lvlJc w:val="left"/>
      <w:pPr>
        <w:ind w:left="387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5" w:tplc="B2A4F59C">
      <w:start w:val="1"/>
      <w:numFmt w:val="lowerRoman"/>
      <w:lvlText w:val="%6"/>
      <w:lvlJc w:val="left"/>
      <w:pPr>
        <w:ind w:left="459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6" w:tplc="FAA06AA2">
      <w:start w:val="1"/>
      <w:numFmt w:val="decimal"/>
      <w:lvlText w:val="%7"/>
      <w:lvlJc w:val="left"/>
      <w:pPr>
        <w:ind w:left="531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7" w:tplc="41C69E5E">
      <w:start w:val="1"/>
      <w:numFmt w:val="lowerLetter"/>
      <w:lvlText w:val="%8"/>
      <w:lvlJc w:val="left"/>
      <w:pPr>
        <w:ind w:left="603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8" w:tplc="2304BEDA">
      <w:start w:val="1"/>
      <w:numFmt w:val="lowerRoman"/>
      <w:lvlText w:val="%9"/>
      <w:lvlJc w:val="left"/>
      <w:pPr>
        <w:ind w:left="675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abstractNum>
  <w:abstractNum w:abstractNumId="6">
    <w:nsid w:val="639B6FA0"/>
    <w:multiLevelType w:val="hybridMultilevel"/>
    <w:tmpl w:val="455C6C32"/>
    <w:lvl w:ilvl="0" w:tplc="125A8AD0">
      <w:start w:val="1"/>
      <w:numFmt w:val="decimal"/>
      <w:lvlText w:val="%1、"/>
      <w:lvlJc w:val="left"/>
      <w:pPr>
        <w:ind w:left="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1" w:tplc="CDB63ADE">
      <w:start w:val="1"/>
      <w:numFmt w:val="lowerLetter"/>
      <w:lvlText w:val="%2"/>
      <w:lvlJc w:val="left"/>
      <w:pPr>
        <w:ind w:left="171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2" w:tplc="AE4E7192">
      <w:start w:val="1"/>
      <w:numFmt w:val="lowerRoman"/>
      <w:lvlText w:val="%3"/>
      <w:lvlJc w:val="left"/>
      <w:pPr>
        <w:ind w:left="243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3" w:tplc="57C20C4A">
      <w:start w:val="1"/>
      <w:numFmt w:val="decimal"/>
      <w:lvlText w:val="%4"/>
      <w:lvlJc w:val="left"/>
      <w:pPr>
        <w:ind w:left="315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4" w:tplc="EFA09214">
      <w:start w:val="1"/>
      <w:numFmt w:val="lowerLetter"/>
      <w:lvlText w:val="%5"/>
      <w:lvlJc w:val="left"/>
      <w:pPr>
        <w:ind w:left="387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5" w:tplc="6B74A134">
      <w:start w:val="1"/>
      <w:numFmt w:val="lowerRoman"/>
      <w:lvlText w:val="%6"/>
      <w:lvlJc w:val="left"/>
      <w:pPr>
        <w:ind w:left="459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6" w:tplc="D4789368">
      <w:start w:val="1"/>
      <w:numFmt w:val="decimal"/>
      <w:lvlText w:val="%7"/>
      <w:lvlJc w:val="left"/>
      <w:pPr>
        <w:ind w:left="531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7" w:tplc="A314D7C6">
      <w:start w:val="1"/>
      <w:numFmt w:val="lowerLetter"/>
      <w:lvlText w:val="%8"/>
      <w:lvlJc w:val="left"/>
      <w:pPr>
        <w:ind w:left="603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8" w:tplc="44386D58">
      <w:start w:val="1"/>
      <w:numFmt w:val="lowerRoman"/>
      <w:lvlText w:val="%9"/>
      <w:lvlJc w:val="left"/>
      <w:pPr>
        <w:ind w:left="675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abstractNum>
  <w:abstractNum w:abstractNumId="7">
    <w:nsid w:val="72516B12"/>
    <w:multiLevelType w:val="hybridMultilevel"/>
    <w:tmpl w:val="B9268B12"/>
    <w:lvl w:ilvl="0" w:tplc="C82E0A40">
      <w:start w:val="1"/>
      <w:numFmt w:val="decimal"/>
      <w:lvlText w:val="%1、"/>
      <w:lvlJc w:val="left"/>
      <w:pPr>
        <w:ind w:left="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1" w:tplc="830AA664">
      <w:start w:val="1"/>
      <w:numFmt w:val="lowerLetter"/>
      <w:lvlText w:val="%2"/>
      <w:lvlJc w:val="left"/>
      <w:pPr>
        <w:ind w:left="171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2" w:tplc="DD768DB0">
      <w:start w:val="1"/>
      <w:numFmt w:val="lowerRoman"/>
      <w:lvlText w:val="%3"/>
      <w:lvlJc w:val="left"/>
      <w:pPr>
        <w:ind w:left="243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3" w:tplc="29BEC824">
      <w:start w:val="1"/>
      <w:numFmt w:val="decimal"/>
      <w:lvlText w:val="%4"/>
      <w:lvlJc w:val="left"/>
      <w:pPr>
        <w:ind w:left="315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4" w:tplc="9A68122E">
      <w:start w:val="1"/>
      <w:numFmt w:val="lowerLetter"/>
      <w:lvlText w:val="%5"/>
      <w:lvlJc w:val="left"/>
      <w:pPr>
        <w:ind w:left="387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5" w:tplc="B65C988A">
      <w:start w:val="1"/>
      <w:numFmt w:val="lowerRoman"/>
      <w:lvlText w:val="%6"/>
      <w:lvlJc w:val="left"/>
      <w:pPr>
        <w:ind w:left="459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6" w:tplc="7CE6E328">
      <w:start w:val="1"/>
      <w:numFmt w:val="decimal"/>
      <w:lvlText w:val="%7"/>
      <w:lvlJc w:val="left"/>
      <w:pPr>
        <w:ind w:left="531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7" w:tplc="2D38205E">
      <w:start w:val="1"/>
      <w:numFmt w:val="lowerLetter"/>
      <w:lvlText w:val="%8"/>
      <w:lvlJc w:val="left"/>
      <w:pPr>
        <w:ind w:left="603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8" w:tplc="3A5E7B96">
      <w:start w:val="1"/>
      <w:numFmt w:val="lowerRoman"/>
      <w:lvlText w:val="%9"/>
      <w:lvlJc w:val="left"/>
      <w:pPr>
        <w:ind w:left="675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abstractNum>
  <w:num w:numId="1">
    <w:abstractNumId w:val="6"/>
  </w:num>
  <w:num w:numId="2">
    <w:abstractNumId w:val="4"/>
  </w:num>
  <w:num w:numId="3">
    <w:abstractNumId w:val="3"/>
  </w:num>
  <w:num w:numId="4">
    <w:abstractNumId w:val="2"/>
  </w:num>
  <w:num w:numId="5">
    <w:abstractNumId w:val="5"/>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17C6"/>
    <w:rsid w:val="0000006E"/>
    <w:rsid w:val="000008AD"/>
    <w:rsid w:val="00005527"/>
    <w:rsid w:val="000241A1"/>
    <w:rsid w:val="000568AC"/>
    <w:rsid w:val="000603FC"/>
    <w:rsid w:val="00063A39"/>
    <w:rsid w:val="00087F7E"/>
    <w:rsid w:val="000B34BE"/>
    <w:rsid w:val="000B5ED9"/>
    <w:rsid w:val="000F0193"/>
    <w:rsid w:val="0011455C"/>
    <w:rsid w:val="00140F1B"/>
    <w:rsid w:val="00154D41"/>
    <w:rsid w:val="00182304"/>
    <w:rsid w:val="001C52E3"/>
    <w:rsid w:val="001D5646"/>
    <w:rsid w:val="002333A5"/>
    <w:rsid w:val="00253368"/>
    <w:rsid w:val="00266241"/>
    <w:rsid w:val="00274475"/>
    <w:rsid w:val="002B0DE5"/>
    <w:rsid w:val="002C3F61"/>
    <w:rsid w:val="002D53C3"/>
    <w:rsid w:val="002F7AB6"/>
    <w:rsid w:val="00323BE4"/>
    <w:rsid w:val="0032762D"/>
    <w:rsid w:val="00376224"/>
    <w:rsid w:val="0038090B"/>
    <w:rsid w:val="003809E2"/>
    <w:rsid w:val="003834F4"/>
    <w:rsid w:val="00391C7A"/>
    <w:rsid w:val="003B1D69"/>
    <w:rsid w:val="003B3EF9"/>
    <w:rsid w:val="003E6AA0"/>
    <w:rsid w:val="003F047F"/>
    <w:rsid w:val="00423070"/>
    <w:rsid w:val="0043045A"/>
    <w:rsid w:val="004351EF"/>
    <w:rsid w:val="00453427"/>
    <w:rsid w:val="004647A3"/>
    <w:rsid w:val="004F4134"/>
    <w:rsid w:val="00512F0B"/>
    <w:rsid w:val="00530EA3"/>
    <w:rsid w:val="005431A2"/>
    <w:rsid w:val="0056327F"/>
    <w:rsid w:val="005825EC"/>
    <w:rsid w:val="00585D5B"/>
    <w:rsid w:val="0059221D"/>
    <w:rsid w:val="005A6DF4"/>
    <w:rsid w:val="005A730E"/>
    <w:rsid w:val="005B5A0E"/>
    <w:rsid w:val="005F66B1"/>
    <w:rsid w:val="00647ACC"/>
    <w:rsid w:val="006A4349"/>
    <w:rsid w:val="006C715B"/>
    <w:rsid w:val="00700A24"/>
    <w:rsid w:val="00740526"/>
    <w:rsid w:val="007458CE"/>
    <w:rsid w:val="00776AD0"/>
    <w:rsid w:val="00783B78"/>
    <w:rsid w:val="007C0BB9"/>
    <w:rsid w:val="007D3FCB"/>
    <w:rsid w:val="007D5D0B"/>
    <w:rsid w:val="008017C6"/>
    <w:rsid w:val="00812FA8"/>
    <w:rsid w:val="0087085D"/>
    <w:rsid w:val="0087787B"/>
    <w:rsid w:val="008807DF"/>
    <w:rsid w:val="00891787"/>
    <w:rsid w:val="008D2AB8"/>
    <w:rsid w:val="008F42EF"/>
    <w:rsid w:val="00912226"/>
    <w:rsid w:val="00920BFE"/>
    <w:rsid w:val="009215A6"/>
    <w:rsid w:val="00933E1E"/>
    <w:rsid w:val="00952245"/>
    <w:rsid w:val="00952AD1"/>
    <w:rsid w:val="00975916"/>
    <w:rsid w:val="00977F61"/>
    <w:rsid w:val="00983166"/>
    <w:rsid w:val="009847D9"/>
    <w:rsid w:val="00995F10"/>
    <w:rsid w:val="009B6326"/>
    <w:rsid w:val="00A34055"/>
    <w:rsid w:val="00A351A2"/>
    <w:rsid w:val="00A40BB4"/>
    <w:rsid w:val="00A525EF"/>
    <w:rsid w:val="00A810E3"/>
    <w:rsid w:val="00AA48CC"/>
    <w:rsid w:val="00AB65C5"/>
    <w:rsid w:val="00AC1F29"/>
    <w:rsid w:val="00B01D45"/>
    <w:rsid w:val="00B03504"/>
    <w:rsid w:val="00B16982"/>
    <w:rsid w:val="00B2713E"/>
    <w:rsid w:val="00B54EFF"/>
    <w:rsid w:val="00B73F97"/>
    <w:rsid w:val="00B751FA"/>
    <w:rsid w:val="00BB2492"/>
    <w:rsid w:val="00BC1B0D"/>
    <w:rsid w:val="00BC29F5"/>
    <w:rsid w:val="00BD1C1A"/>
    <w:rsid w:val="00C16FA7"/>
    <w:rsid w:val="00C56C0E"/>
    <w:rsid w:val="00C7626A"/>
    <w:rsid w:val="00CE6BE6"/>
    <w:rsid w:val="00CE7509"/>
    <w:rsid w:val="00D163BA"/>
    <w:rsid w:val="00D27DDC"/>
    <w:rsid w:val="00D676ED"/>
    <w:rsid w:val="00D818B9"/>
    <w:rsid w:val="00D93A29"/>
    <w:rsid w:val="00DC2BE7"/>
    <w:rsid w:val="00E27CDD"/>
    <w:rsid w:val="00E40D7B"/>
    <w:rsid w:val="00E4713A"/>
    <w:rsid w:val="00E8213B"/>
    <w:rsid w:val="00ED147A"/>
    <w:rsid w:val="00F03361"/>
    <w:rsid w:val="00F11707"/>
    <w:rsid w:val="00F25441"/>
    <w:rsid w:val="00F43FA9"/>
    <w:rsid w:val="00F46CB7"/>
    <w:rsid w:val="00F53538"/>
    <w:rsid w:val="00F74805"/>
    <w:rsid w:val="00FA79E1"/>
    <w:rsid w:val="00FB1947"/>
    <w:rsid w:val="00FC78E7"/>
    <w:rsid w:val="00FD54F1"/>
    <w:rsid w:val="00FE49AB"/>
    <w:rsid w:val="177B4F70"/>
    <w:rsid w:val="2073145A"/>
    <w:rsid w:val="7A1E6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DDC"/>
    <w:pPr>
      <w:widowControl w:val="0"/>
      <w:jc w:val="both"/>
    </w:pPr>
    <w:rPr>
      <w:rFonts w:ascii="Calibri" w:hAnsi="Calibri" w:cs="黑体"/>
      <w:kern w:val="2"/>
      <w:sz w:val="21"/>
      <w:szCs w:val="22"/>
    </w:rPr>
  </w:style>
  <w:style w:type="paragraph" w:styleId="1">
    <w:name w:val="heading 1"/>
    <w:basedOn w:val="a"/>
    <w:next w:val="a"/>
    <w:link w:val="1Char"/>
    <w:uiPriority w:val="9"/>
    <w:qFormat/>
    <w:rsid w:val="00D27DDC"/>
    <w:pPr>
      <w:keepNext/>
      <w:keepLines/>
      <w:spacing w:before="340" w:after="330" w:line="578" w:lineRule="auto"/>
      <w:outlineLvl w:val="0"/>
    </w:pPr>
    <w:rPr>
      <w:b/>
      <w:bCs/>
      <w:kern w:val="44"/>
      <w:sz w:val="44"/>
      <w:szCs w:val="44"/>
    </w:rPr>
  </w:style>
  <w:style w:type="paragraph" w:styleId="3">
    <w:name w:val="heading 3"/>
    <w:basedOn w:val="a"/>
    <w:next w:val="a"/>
    <w:link w:val="3Char"/>
    <w:uiPriority w:val="9"/>
    <w:qFormat/>
    <w:rsid w:val="00D27DDC"/>
    <w:pPr>
      <w:keepNext/>
      <w:keepLines/>
      <w:widowControl/>
      <w:spacing w:before="260" w:after="260" w:line="416" w:lineRule="auto"/>
      <w:jc w:val="left"/>
      <w:outlineLvl w:val="2"/>
    </w:pPr>
    <w:rPr>
      <w:rFonts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rsid w:val="00D27DDC"/>
    <w:pPr>
      <w:jc w:val="left"/>
    </w:pPr>
  </w:style>
  <w:style w:type="paragraph" w:styleId="a4">
    <w:name w:val="Balloon Text"/>
    <w:basedOn w:val="a"/>
    <w:link w:val="Char0"/>
    <w:uiPriority w:val="99"/>
    <w:unhideWhenUsed/>
    <w:rsid w:val="00D27DDC"/>
    <w:rPr>
      <w:sz w:val="18"/>
      <w:szCs w:val="18"/>
    </w:rPr>
  </w:style>
  <w:style w:type="paragraph" w:styleId="a5">
    <w:name w:val="footer"/>
    <w:basedOn w:val="a"/>
    <w:link w:val="Char1"/>
    <w:uiPriority w:val="99"/>
    <w:unhideWhenUsed/>
    <w:rsid w:val="00D27DDC"/>
    <w:pPr>
      <w:tabs>
        <w:tab w:val="center" w:pos="4153"/>
        <w:tab w:val="right" w:pos="8306"/>
      </w:tabs>
      <w:snapToGrid w:val="0"/>
      <w:jc w:val="left"/>
    </w:pPr>
    <w:rPr>
      <w:sz w:val="18"/>
      <w:szCs w:val="18"/>
    </w:rPr>
  </w:style>
  <w:style w:type="paragraph" w:styleId="a6">
    <w:name w:val="header"/>
    <w:basedOn w:val="a"/>
    <w:link w:val="Char2"/>
    <w:uiPriority w:val="99"/>
    <w:unhideWhenUsed/>
    <w:rsid w:val="00D27DDC"/>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rsid w:val="00D27DDC"/>
    <w:pPr>
      <w:widowControl/>
      <w:spacing w:before="100" w:beforeAutospacing="1" w:after="100" w:afterAutospacing="1"/>
      <w:jc w:val="left"/>
    </w:pPr>
    <w:rPr>
      <w:rFonts w:ascii="宋体" w:hAnsi="宋体" w:cs="宋体"/>
      <w:kern w:val="0"/>
      <w:sz w:val="24"/>
      <w:szCs w:val="24"/>
    </w:rPr>
  </w:style>
  <w:style w:type="character" w:styleId="a8">
    <w:name w:val="Hyperlink"/>
    <w:uiPriority w:val="99"/>
    <w:unhideWhenUsed/>
    <w:rsid w:val="00D27DDC"/>
    <w:rPr>
      <w:color w:val="0000FF"/>
      <w:u w:val="single"/>
    </w:rPr>
  </w:style>
  <w:style w:type="table" w:styleId="a9">
    <w:name w:val="Table Grid"/>
    <w:basedOn w:val="a1"/>
    <w:uiPriority w:val="59"/>
    <w:rsid w:val="00D27D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27DDC"/>
    <w:pPr>
      <w:widowControl w:val="0"/>
      <w:autoSpaceDE w:val="0"/>
      <w:autoSpaceDN w:val="0"/>
      <w:adjustRightInd w:val="0"/>
    </w:pPr>
    <w:rPr>
      <w:rFonts w:ascii="华文楷体" w:eastAsia="华文楷体" w:hAnsi="Calibri" w:cs="华文楷体"/>
      <w:color w:val="000000"/>
      <w:sz w:val="24"/>
      <w:szCs w:val="24"/>
    </w:rPr>
  </w:style>
  <w:style w:type="paragraph" w:customStyle="1" w:styleId="10">
    <w:name w:val="列出段落1"/>
    <w:basedOn w:val="a"/>
    <w:rsid w:val="00D27DDC"/>
    <w:pPr>
      <w:widowControl/>
      <w:ind w:firstLineChars="200" w:firstLine="420"/>
      <w:jc w:val="left"/>
    </w:pPr>
    <w:rPr>
      <w:rFonts w:eastAsia="仿宋" w:cs="Times New Roman"/>
      <w:sz w:val="24"/>
    </w:rPr>
  </w:style>
  <w:style w:type="paragraph" w:customStyle="1" w:styleId="30">
    <w:name w:val="列出段落3"/>
    <w:basedOn w:val="a"/>
    <w:uiPriority w:val="99"/>
    <w:rsid w:val="00D27DDC"/>
    <w:pPr>
      <w:widowControl/>
      <w:ind w:firstLineChars="200" w:firstLine="420"/>
      <w:jc w:val="left"/>
    </w:pPr>
    <w:rPr>
      <w:rFonts w:eastAsia="仿宋" w:cs="Times New Roman"/>
      <w:sz w:val="24"/>
    </w:rPr>
  </w:style>
  <w:style w:type="character" w:customStyle="1" w:styleId="Char2">
    <w:name w:val="页眉 Char"/>
    <w:link w:val="a6"/>
    <w:uiPriority w:val="99"/>
    <w:rsid w:val="00D27DDC"/>
    <w:rPr>
      <w:sz w:val="18"/>
      <w:szCs w:val="18"/>
    </w:rPr>
  </w:style>
  <w:style w:type="character" w:customStyle="1" w:styleId="Char1">
    <w:name w:val="页脚 Char"/>
    <w:link w:val="a5"/>
    <w:uiPriority w:val="99"/>
    <w:rsid w:val="00D27DDC"/>
    <w:rPr>
      <w:sz w:val="18"/>
      <w:szCs w:val="18"/>
    </w:rPr>
  </w:style>
  <w:style w:type="character" w:customStyle="1" w:styleId="3Char">
    <w:name w:val="标题 3 Char"/>
    <w:link w:val="3"/>
    <w:uiPriority w:val="9"/>
    <w:rsid w:val="00D27DDC"/>
    <w:rPr>
      <w:rFonts w:ascii="Calibri" w:eastAsia="宋体" w:hAnsi="Calibri" w:cs="Times New Roman"/>
      <w:b/>
      <w:bCs/>
      <w:kern w:val="0"/>
      <w:sz w:val="32"/>
      <w:szCs w:val="32"/>
    </w:rPr>
  </w:style>
  <w:style w:type="character" w:customStyle="1" w:styleId="1Char">
    <w:name w:val="标题 1 Char"/>
    <w:link w:val="1"/>
    <w:uiPriority w:val="9"/>
    <w:rsid w:val="00D27DDC"/>
    <w:rPr>
      <w:b/>
      <w:bCs/>
      <w:kern w:val="44"/>
      <w:sz w:val="44"/>
      <w:szCs w:val="44"/>
    </w:rPr>
  </w:style>
  <w:style w:type="character" w:customStyle="1" w:styleId="Char0">
    <w:name w:val="批注框文本 Char"/>
    <w:link w:val="a4"/>
    <w:uiPriority w:val="99"/>
    <w:semiHidden/>
    <w:rsid w:val="00D27DDC"/>
    <w:rPr>
      <w:sz w:val="18"/>
      <w:szCs w:val="18"/>
    </w:rPr>
  </w:style>
  <w:style w:type="character" w:styleId="aa">
    <w:name w:val="annotation reference"/>
    <w:semiHidden/>
    <w:unhideWhenUsed/>
    <w:rsid w:val="00D27DDC"/>
    <w:rPr>
      <w:sz w:val="21"/>
      <w:szCs w:val="21"/>
    </w:rPr>
  </w:style>
  <w:style w:type="paragraph" w:styleId="ab">
    <w:name w:val="annotation subject"/>
    <w:basedOn w:val="a3"/>
    <w:next w:val="a3"/>
    <w:link w:val="Char3"/>
    <w:semiHidden/>
    <w:unhideWhenUsed/>
    <w:rsid w:val="00C16FA7"/>
    <w:rPr>
      <w:b/>
      <w:bCs/>
    </w:rPr>
  </w:style>
  <w:style w:type="character" w:customStyle="1" w:styleId="Char">
    <w:name w:val="批注文字 Char"/>
    <w:link w:val="a3"/>
    <w:rsid w:val="00C16FA7"/>
    <w:rPr>
      <w:rFonts w:ascii="Calibri" w:hAnsi="Calibri" w:cs="黑体"/>
      <w:kern w:val="2"/>
      <w:sz w:val="21"/>
      <w:szCs w:val="22"/>
    </w:rPr>
  </w:style>
  <w:style w:type="character" w:customStyle="1" w:styleId="Char3">
    <w:name w:val="批注主题 Char"/>
    <w:link w:val="ab"/>
    <w:semiHidden/>
    <w:rsid w:val="00C16FA7"/>
    <w:rPr>
      <w:rFonts w:ascii="Calibri" w:hAnsi="Calibri" w:cs="黑体"/>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419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562</Words>
  <Characters>3207</Characters>
  <Application>Microsoft Office Word</Application>
  <DocSecurity>0</DocSecurity>
  <Lines>26</Lines>
  <Paragraphs>7</Paragraphs>
  <ScaleCrop>false</ScaleCrop>
  <Company>MS</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2016中国大学生互联网+农业创新创业大赛方案</dc:title>
  <dc:creator>USER-</dc:creator>
  <cp:lastModifiedBy>Shirley M</cp:lastModifiedBy>
  <cp:revision>8</cp:revision>
  <dcterms:created xsi:type="dcterms:W3CDTF">2016-05-05T03:17:00Z</dcterms:created>
  <dcterms:modified xsi:type="dcterms:W3CDTF">2016-06-22T07:33:00Z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