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FD" w:rsidRDefault="00752A44" w:rsidP="00752A44">
      <w:pPr>
        <w:jc w:val="center"/>
        <w:rPr>
          <w:rFonts w:ascii="黑体" w:eastAsia="黑体" w:hAnsi="黑体"/>
          <w:b/>
          <w:sz w:val="32"/>
        </w:rPr>
      </w:pPr>
      <w:r w:rsidRPr="00821237">
        <w:rPr>
          <w:rFonts w:ascii="黑体" w:eastAsia="黑体" w:hAnsi="黑体" w:hint="eastAsia"/>
          <w:b/>
          <w:sz w:val="32"/>
        </w:rPr>
        <w:t>关于</w:t>
      </w:r>
      <w:r w:rsidR="005B48D8" w:rsidRPr="005B48D8">
        <w:rPr>
          <w:rFonts w:ascii="黑体" w:eastAsia="黑体" w:hAnsi="黑体" w:hint="eastAsia"/>
          <w:b/>
          <w:sz w:val="32"/>
        </w:rPr>
        <w:t>都熠辉</w:t>
      </w:r>
      <w:r w:rsidR="00726CA7">
        <w:rPr>
          <w:rFonts w:ascii="黑体" w:eastAsia="黑体" w:hAnsi="黑体" w:hint="eastAsia"/>
          <w:b/>
          <w:sz w:val="32"/>
        </w:rPr>
        <w:t>等12名</w:t>
      </w:r>
      <w:r w:rsidRPr="00752A44">
        <w:rPr>
          <w:rFonts w:ascii="黑体" w:eastAsia="黑体" w:hAnsi="黑体" w:hint="eastAsia"/>
          <w:b/>
          <w:sz w:val="32"/>
        </w:rPr>
        <w:t>学生</w:t>
      </w:r>
    </w:p>
    <w:p w:rsidR="00752A44" w:rsidRPr="00821237" w:rsidRDefault="00577DFD" w:rsidP="00752A44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休学期满未办理复学手续将</w:t>
      </w:r>
      <w:r w:rsidR="00752A44" w:rsidRPr="00821237">
        <w:rPr>
          <w:rFonts w:ascii="黑体" w:eastAsia="黑体" w:hAnsi="黑体" w:hint="eastAsia"/>
          <w:b/>
          <w:sz w:val="32"/>
        </w:rPr>
        <w:t>给予退学处理的通知</w:t>
      </w:r>
    </w:p>
    <w:p w:rsidR="00752A44" w:rsidRDefault="00752A44"/>
    <w:p w:rsidR="00752A44" w:rsidRDefault="00752A44"/>
    <w:p w:rsidR="00752A44" w:rsidRDefault="005B48D8" w:rsidP="00752A44">
      <w:pPr>
        <w:ind w:firstLineChars="200" w:firstLine="560"/>
        <w:rPr>
          <w:rFonts w:ascii="仿宋" w:eastAsia="仿宋" w:hAnsi="仿宋"/>
          <w:sz w:val="28"/>
          <w:szCs w:val="24"/>
        </w:rPr>
      </w:pPr>
      <w:r w:rsidRPr="005B48D8">
        <w:rPr>
          <w:rFonts w:ascii="仿宋" w:eastAsia="仿宋" w:hAnsi="仿宋" w:hint="eastAsia"/>
          <w:sz w:val="28"/>
          <w:szCs w:val="24"/>
        </w:rPr>
        <w:t>都熠辉</w:t>
      </w:r>
      <w:r w:rsidR="00726CA7">
        <w:rPr>
          <w:rFonts w:ascii="仿宋" w:eastAsia="仿宋" w:hAnsi="仿宋" w:hint="eastAsia"/>
          <w:sz w:val="28"/>
          <w:szCs w:val="24"/>
        </w:rPr>
        <w:t>等12名</w:t>
      </w:r>
      <w:r w:rsidR="00752A44">
        <w:rPr>
          <w:rFonts w:ascii="仿宋" w:eastAsia="仿宋" w:hAnsi="仿宋" w:hint="eastAsia"/>
          <w:sz w:val="28"/>
          <w:szCs w:val="24"/>
        </w:rPr>
        <w:t>学生于2</w:t>
      </w:r>
      <w:r w:rsidR="00752A44">
        <w:rPr>
          <w:rFonts w:ascii="仿宋" w:eastAsia="仿宋" w:hAnsi="仿宋"/>
          <w:sz w:val="28"/>
          <w:szCs w:val="24"/>
        </w:rPr>
        <w:t>01</w:t>
      </w:r>
      <w:r>
        <w:rPr>
          <w:rFonts w:ascii="仿宋" w:eastAsia="仿宋" w:hAnsi="仿宋"/>
          <w:sz w:val="28"/>
          <w:szCs w:val="24"/>
        </w:rPr>
        <w:t>7</w:t>
      </w:r>
      <w:r w:rsidR="00752A44">
        <w:rPr>
          <w:rFonts w:ascii="仿宋" w:eastAsia="仿宋" w:hAnsi="仿宋" w:hint="eastAsia"/>
          <w:sz w:val="28"/>
          <w:szCs w:val="24"/>
        </w:rPr>
        <w:t>年申请休学获准，</w:t>
      </w:r>
      <w:r w:rsidR="00D215AE">
        <w:rPr>
          <w:rFonts w:ascii="仿宋" w:eastAsia="仿宋" w:hAnsi="仿宋" w:hint="eastAsia"/>
          <w:sz w:val="28"/>
          <w:szCs w:val="24"/>
        </w:rPr>
        <w:t>现</w:t>
      </w:r>
      <w:r w:rsidR="00752A44">
        <w:rPr>
          <w:rFonts w:ascii="仿宋" w:eastAsia="仿宋" w:hAnsi="仿宋" w:hint="eastAsia"/>
          <w:sz w:val="28"/>
          <w:szCs w:val="24"/>
        </w:rPr>
        <w:t>已休学期满但至今未到校办理复学手续。</w:t>
      </w:r>
    </w:p>
    <w:p w:rsidR="00752A44" w:rsidRDefault="00752A44" w:rsidP="00752A44">
      <w:pPr>
        <w:ind w:firstLineChars="200" w:firstLine="560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 w:hint="eastAsia"/>
          <w:sz w:val="28"/>
          <w:szCs w:val="24"/>
        </w:rPr>
        <w:t>根据</w:t>
      </w:r>
      <w:r w:rsidR="00F85A2D">
        <w:rPr>
          <w:rFonts w:ascii="仿宋" w:eastAsia="仿宋" w:hAnsi="仿宋" w:hint="eastAsia"/>
          <w:sz w:val="28"/>
          <w:szCs w:val="24"/>
        </w:rPr>
        <w:t>《普通高等学校学生管理规定》（教育部令第41号）第三十条第二项 “</w:t>
      </w:r>
      <w:r w:rsidR="00F85A2D" w:rsidRPr="00976659">
        <w:rPr>
          <w:rFonts w:ascii="仿宋" w:eastAsia="仿宋" w:hAnsi="仿宋" w:hint="eastAsia"/>
          <w:sz w:val="28"/>
          <w:szCs w:val="24"/>
        </w:rPr>
        <w:t>休学、保留学籍期满，在学校规定期限内未提出复学申请或者申请复学经复查不合格的</w:t>
      </w:r>
      <w:r w:rsidR="00F85A2D">
        <w:rPr>
          <w:rFonts w:ascii="仿宋" w:eastAsia="仿宋" w:hAnsi="仿宋" w:hint="eastAsia"/>
          <w:sz w:val="28"/>
          <w:szCs w:val="24"/>
        </w:rPr>
        <w:t>学校可予退学处理”的规定，</w:t>
      </w:r>
      <w:r>
        <w:rPr>
          <w:rFonts w:ascii="仿宋" w:eastAsia="仿宋" w:hAnsi="仿宋" w:hint="eastAsia"/>
          <w:sz w:val="28"/>
          <w:szCs w:val="24"/>
        </w:rPr>
        <w:t>请学生在2</w:t>
      </w:r>
      <w:r>
        <w:rPr>
          <w:rFonts w:ascii="仿宋" w:eastAsia="仿宋" w:hAnsi="仿宋"/>
          <w:sz w:val="28"/>
          <w:szCs w:val="24"/>
        </w:rPr>
        <w:t>01</w:t>
      </w:r>
      <w:r w:rsidR="005B48D8">
        <w:rPr>
          <w:rFonts w:ascii="仿宋" w:eastAsia="仿宋" w:hAnsi="仿宋"/>
          <w:sz w:val="28"/>
          <w:szCs w:val="24"/>
        </w:rPr>
        <w:t>8</w:t>
      </w:r>
      <w:r>
        <w:rPr>
          <w:rFonts w:ascii="仿宋" w:eastAsia="仿宋" w:hAnsi="仿宋" w:hint="eastAsia"/>
          <w:sz w:val="28"/>
          <w:szCs w:val="24"/>
        </w:rPr>
        <w:t>年</w:t>
      </w:r>
      <w:r w:rsidR="005B48D8">
        <w:rPr>
          <w:rFonts w:ascii="仿宋" w:eastAsia="仿宋" w:hAnsi="仿宋"/>
          <w:sz w:val="28"/>
          <w:szCs w:val="24"/>
        </w:rPr>
        <w:t>4</w:t>
      </w:r>
      <w:r>
        <w:rPr>
          <w:rFonts w:ascii="仿宋" w:eastAsia="仿宋" w:hAnsi="仿宋" w:hint="eastAsia"/>
          <w:sz w:val="28"/>
          <w:szCs w:val="24"/>
        </w:rPr>
        <w:t>月</w:t>
      </w:r>
      <w:r w:rsidR="006C1452">
        <w:rPr>
          <w:rFonts w:ascii="仿宋" w:eastAsia="仿宋" w:hAnsi="仿宋"/>
          <w:sz w:val="28"/>
          <w:szCs w:val="24"/>
        </w:rPr>
        <w:t>20</w:t>
      </w:r>
      <w:r w:rsidR="00F85A2D">
        <w:rPr>
          <w:rFonts w:ascii="仿宋" w:eastAsia="仿宋" w:hAnsi="仿宋" w:hint="eastAsia"/>
          <w:sz w:val="28"/>
          <w:szCs w:val="24"/>
        </w:rPr>
        <w:t>日</w:t>
      </w:r>
      <w:r>
        <w:rPr>
          <w:rFonts w:ascii="仿宋" w:eastAsia="仿宋" w:hAnsi="仿宋" w:hint="eastAsia"/>
          <w:sz w:val="28"/>
          <w:szCs w:val="24"/>
        </w:rPr>
        <w:t>前（周</w:t>
      </w:r>
      <w:r w:rsidR="006C1452">
        <w:rPr>
          <w:rFonts w:ascii="仿宋" w:eastAsia="仿宋" w:hAnsi="仿宋" w:hint="eastAsia"/>
          <w:sz w:val="28"/>
          <w:szCs w:val="24"/>
        </w:rPr>
        <w:t>五</w:t>
      </w:r>
      <w:r>
        <w:rPr>
          <w:rFonts w:ascii="仿宋" w:eastAsia="仿宋" w:hAnsi="仿宋" w:hint="eastAsia"/>
          <w:sz w:val="28"/>
          <w:szCs w:val="24"/>
        </w:rPr>
        <w:t>）到学校教务部办理相关手续，如到期未办理，学校将按规定给予退学处理。</w:t>
      </w:r>
    </w:p>
    <w:p w:rsidR="00752A44" w:rsidRDefault="00752A44" w:rsidP="00752A44">
      <w:pPr>
        <w:ind w:firstLineChars="200" w:firstLine="560"/>
        <w:rPr>
          <w:rFonts w:ascii="黑体" w:eastAsia="黑体" w:hAnsi="黑体"/>
          <w:sz w:val="32"/>
        </w:rPr>
      </w:pPr>
      <w:r>
        <w:rPr>
          <w:rFonts w:ascii="仿宋" w:eastAsia="仿宋" w:hAnsi="仿宋" w:hint="eastAsia"/>
          <w:sz w:val="28"/>
          <w:szCs w:val="24"/>
        </w:rPr>
        <w:t>特此通知。</w:t>
      </w:r>
      <w:bookmarkStart w:id="0" w:name="_GoBack"/>
      <w:bookmarkEnd w:id="0"/>
    </w:p>
    <w:p w:rsidR="00752A44" w:rsidRDefault="00752A44" w:rsidP="00752A44">
      <w:pPr>
        <w:ind w:firstLineChars="200" w:firstLine="560"/>
        <w:rPr>
          <w:rFonts w:ascii="仿宋" w:eastAsia="仿宋" w:hAnsi="仿宋"/>
          <w:sz w:val="28"/>
          <w:szCs w:val="24"/>
        </w:rPr>
      </w:pPr>
      <w:r w:rsidRPr="00752A44">
        <w:rPr>
          <w:rFonts w:ascii="仿宋" w:eastAsia="仿宋" w:hAnsi="仿宋" w:hint="eastAsia"/>
          <w:sz w:val="28"/>
          <w:szCs w:val="24"/>
        </w:rPr>
        <w:t>附件：</w:t>
      </w:r>
      <w:r w:rsidR="005B48D8" w:rsidRPr="005B48D8">
        <w:rPr>
          <w:rFonts w:ascii="仿宋" w:eastAsia="仿宋" w:hAnsi="仿宋" w:hint="eastAsia"/>
          <w:sz w:val="28"/>
          <w:szCs w:val="24"/>
        </w:rPr>
        <w:t>都熠辉</w:t>
      </w:r>
      <w:r w:rsidR="00726CA7">
        <w:rPr>
          <w:rFonts w:ascii="仿宋" w:eastAsia="仿宋" w:hAnsi="仿宋" w:hint="eastAsia"/>
          <w:sz w:val="28"/>
          <w:szCs w:val="24"/>
        </w:rPr>
        <w:t>等12名</w:t>
      </w:r>
      <w:r w:rsidRPr="00752A44">
        <w:rPr>
          <w:rFonts w:ascii="仿宋" w:eastAsia="仿宋" w:hAnsi="仿宋" w:hint="eastAsia"/>
          <w:sz w:val="28"/>
          <w:szCs w:val="24"/>
        </w:rPr>
        <w:t>休学期满未办理复学手续学生名单</w:t>
      </w:r>
    </w:p>
    <w:p w:rsidR="00752A44" w:rsidRDefault="00752A44" w:rsidP="00752A44">
      <w:pPr>
        <w:ind w:firstLineChars="200" w:firstLine="560"/>
        <w:rPr>
          <w:rFonts w:ascii="仿宋" w:eastAsia="仿宋" w:hAnsi="仿宋"/>
          <w:sz w:val="28"/>
          <w:szCs w:val="24"/>
        </w:rPr>
      </w:pPr>
    </w:p>
    <w:p w:rsidR="00752A44" w:rsidRPr="00752A44" w:rsidRDefault="00752A44" w:rsidP="00752A44">
      <w:pPr>
        <w:ind w:firstLineChars="200" w:firstLine="560"/>
        <w:rPr>
          <w:rFonts w:ascii="仿宋" w:eastAsia="仿宋" w:hAnsi="仿宋"/>
          <w:sz w:val="28"/>
          <w:szCs w:val="24"/>
        </w:rPr>
      </w:pPr>
    </w:p>
    <w:p w:rsidR="00752A44" w:rsidRDefault="00752A44" w:rsidP="00752A44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                    大连东软信息学院</w:t>
      </w:r>
    </w:p>
    <w:p w:rsidR="00752A44" w:rsidRDefault="00752A44" w:rsidP="00752A44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                     </w:t>
      </w:r>
      <w:r>
        <w:rPr>
          <w:rFonts w:ascii="黑体" w:eastAsia="黑体" w:hAnsi="黑体"/>
          <w:sz w:val="32"/>
        </w:rPr>
        <w:t>201</w:t>
      </w:r>
      <w:r w:rsidR="005B48D8">
        <w:rPr>
          <w:rFonts w:ascii="黑体" w:eastAsia="黑体" w:hAnsi="黑体"/>
          <w:sz w:val="32"/>
        </w:rPr>
        <w:t>8</w:t>
      </w:r>
      <w:r>
        <w:rPr>
          <w:rFonts w:ascii="黑体" w:eastAsia="黑体" w:hAnsi="黑体"/>
          <w:sz w:val="32"/>
        </w:rPr>
        <w:t>年</w:t>
      </w:r>
      <w:r w:rsidR="005B48D8">
        <w:rPr>
          <w:rFonts w:ascii="黑体" w:eastAsia="黑体" w:hAnsi="黑体"/>
          <w:sz w:val="32"/>
        </w:rPr>
        <w:t>4</w:t>
      </w:r>
      <w:r>
        <w:rPr>
          <w:rFonts w:ascii="黑体" w:eastAsia="黑体" w:hAnsi="黑体"/>
          <w:sz w:val="32"/>
        </w:rPr>
        <w:t>月1</w:t>
      </w:r>
      <w:r w:rsidR="005B48D8">
        <w:rPr>
          <w:rFonts w:ascii="黑体" w:eastAsia="黑体" w:hAnsi="黑体"/>
          <w:sz w:val="32"/>
        </w:rPr>
        <w:t>0</w:t>
      </w:r>
      <w:r>
        <w:rPr>
          <w:rFonts w:ascii="黑体" w:eastAsia="黑体" w:hAnsi="黑体"/>
          <w:sz w:val="32"/>
        </w:rPr>
        <w:t>日</w:t>
      </w:r>
    </w:p>
    <w:p w:rsidR="00752A44" w:rsidRDefault="00752A44">
      <w:pPr>
        <w:widowControl/>
        <w:jc w:val="left"/>
      </w:pPr>
      <w:r>
        <w:br w:type="page"/>
      </w:r>
    </w:p>
    <w:p w:rsidR="005B48D8" w:rsidRDefault="005B48D8" w:rsidP="005B48D8">
      <w:pPr>
        <w:ind w:firstLineChars="200" w:firstLine="560"/>
        <w:rPr>
          <w:rFonts w:ascii="仿宋" w:eastAsia="仿宋" w:hAnsi="仿宋"/>
          <w:sz w:val="28"/>
          <w:szCs w:val="24"/>
        </w:rPr>
      </w:pPr>
      <w:r w:rsidRPr="00752A44">
        <w:rPr>
          <w:rFonts w:ascii="仿宋" w:eastAsia="仿宋" w:hAnsi="仿宋" w:hint="eastAsia"/>
          <w:sz w:val="28"/>
          <w:szCs w:val="24"/>
        </w:rPr>
        <w:lastRenderedPageBreak/>
        <w:t>附件：</w:t>
      </w:r>
      <w:r w:rsidRPr="005B48D8">
        <w:rPr>
          <w:rFonts w:ascii="仿宋" w:eastAsia="仿宋" w:hAnsi="仿宋" w:hint="eastAsia"/>
          <w:sz w:val="28"/>
          <w:szCs w:val="24"/>
        </w:rPr>
        <w:t>都熠辉</w:t>
      </w:r>
      <w:r>
        <w:rPr>
          <w:rFonts w:ascii="仿宋" w:eastAsia="仿宋" w:hAnsi="仿宋" w:hint="eastAsia"/>
          <w:sz w:val="28"/>
          <w:szCs w:val="24"/>
        </w:rPr>
        <w:t>等12名</w:t>
      </w:r>
      <w:r w:rsidRPr="00752A44">
        <w:rPr>
          <w:rFonts w:ascii="仿宋" w:eastAsia="仿宋" w:hAnsi="仿宋" w:hint="eastAsia"/>
          <w:sz w:val="28"/>
          <w:szCs w:val="24"/>
        </w:rPr>
        <w:t>休学期满未办理复学手续学生名单</w:t>
      </w:r>
    </w:p>
    <w:p w:rsidR="00752A44" w:rsidRDefault="00752A44"/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700"/>
        <w:gridCol w:w="2500"/>
        <w:gridCol w:w="2607"/>
        <w:gridCol w:w="1843"/>
        <w:gridCol w:w="1701"/>
        <w:gridCol w:w="1276"/>
      </w:tblGrid>
      <w:tr w:rsidR="005B48D8" w:rsidRPr="005B48D8" w:rsidTr="005B48D8">
        <w:trPr>
          <w:trHeight w:val="3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日语系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14140100627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日语14006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都熠辉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电子工程系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微电子科学与工程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16160600310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微电子16003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陶浩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12110200104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计算机14001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蔡睿轩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软件工程系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14110600603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软件14006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阳友权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软件工程系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14110410422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软件14104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王星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软件工程系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14110410527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软件14105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吴笛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软件工程系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16180410306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软件16103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张墅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数字艺术系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14150600226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数媒艺术14002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崔淼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数字艺术系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影视摄影与制作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14150100308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影视15002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张鸿鹏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数字艺术系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影视摄影与制作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15150100312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影视15003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刘宇晨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信息管理系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工商企业管理(企业信息化方向)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15120510407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企管15104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洪盛源</w:t>
            </w:r>
          </w:p>
        </w:tc>
      </w:tr>
      <w:tr w:rsidR="005B48D8" w:rsidRPr="005B48D8" w:rsidTr="005B48D8">
        <w:trPr>
          <w:trHeight w:val="34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信息管理系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14121100108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营销14001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8D8" w:rsidRPr="005B48D8" w:rsidRDefault="005B48D8" w:rsidP="005B48D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B48D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</w:tr>
    </w:tbl>
    <w:p w:rsidR="00752A44" w:rsidRPr="00752A44" w:rsidRDefault="00752A44"/>
    <w:sectPr w:rsidR="00752A44" w:rsidRPr="0075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DE" w:rsidRDefault="00B42DDE" w:rsidP="00726CA7">
      <w:r>
        <w:separator/>
      </w:r>
    </w:p>
  </w:endnote>
  <w:endnote w:type="continuationSeparator" w:id="0">
    <w:p w:rsidR="00B42DDE" w:rsidRDefault="00B42DDE" w:rsidP="0072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DE" w:rsidRDefault="00B42DDE" w:rsidP="00726CA7">
      <w:r>
        <w:separator/>
      </w:r>
    </w:p>
  </w:footnote>
  <w:footnote w:type="continuationSeparator" w:id="0">
    <w:p w:rsidR="00B42DDE" w:rsidRDefault="00B42DDE" w:rsidP="0072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4"/>
    <w:rsid w:val="000E6028"/>
    <w:rsid w:val="004470BC"/>
    <w:rsid w:val="00577DFD"/>
    <w:rsid w:val="005B48D8"/>
    <w:rsid w:val="00660904"/>
    <w:rsid w:val="006C1452"/>
    <w:rsid w:val="00726CA7"/>
    <w:rsid w:val="00752A44"/>
    <w:rsid w:val="008D4EE9"/>
    <w:rsid w:val="00A7276B"/>
    <w:rsid w:val="00B42DDE"/>
    <w:rsid w:val="00D215AE"/>
    <w:rsid w:val="00DC329A"/>
    <w:rsid w:val="00F47D24"/>
    <w:rsid w:val="00F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AB23E"/>
  <w15:chartTrackingRefBased/>
  <w15:docId w15:val="{F31C6ED2-0704-4D2E-AD71-27951036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姚莉</dc:creator>
  <cp:keywords/>
  <dc:description/>
  <cp:lastModifiedBy>姚莉</cp:lastModifiedBy>
  <cp:revision>4</cp:revision>
  <dcterms:created xsi:type="dcterms:W3CDTF">2018-04-10T01:46:00Z</dcterms:created>
  <dcterms:modified xsi:type="dcterms:W3CDTF">2018-04-10T01:54:00Z</dcterms:modified>
</cp:coreProperties>
</file>