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tbl>
      <w:tblPr>
        <w:tblStyle w:val="4"/>
        <w:tblpPr w:leftFromText="180" w:rightFromText="180" w:vertAnchor="text" w:horzAnchor="page" w:tblpX="1909" w:tblpY="1373"/>
        <w:tblOverlap w:val="never"/>
        <w:tblW w:w="76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04"/>
        <w:gridCol w:w="41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179" w:line="223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8"/>
                <w:szCs w:val="28"/>
              </w:rPr>
              <w:t>序号</w:t>
            </w:r>
          </w:p>
        </w:tc>
        <w:tc>
          <w:tcPr>
            <w:tcW w:w="2504" w:type="dxa"/>
            <w:vAlign w:val="center"/>
          </w:tcPr>
          <w:p>
            <w:pPr>
              <w:spacing w:before="176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8"/>
                <w:szCs w:val="28"/>
              </w:rPr>
              <w:t>城市</w:t>
            </w:r>
          </w:p>
        </w:tc>
        <w:tc>
          <w:tcPr>
            <w:tcW w:w="4191" w:type="dxa"/>
            <w:vAlign w:val="center"/>
          </w:tcPr>
          <w:p>
            <w:pPr>
              <w:spacing w:before="170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重点开展县(市、区)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5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13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6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沈阳</w:t>
            </w:r>
          </w:p>
        </w:tc>
        <w:tc>
          <w:tcPr>
            <w:tcW w:w="4191" w:type="dxa"/>
            <w:vAlign w:val="center"/>
          </w:tcPr>
          <w:p>
            <w:pPr>
              <w:spacing w:before="187" w:line="22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和平区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86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70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皇姑区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26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6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大连</w:t>
            </w:r>
          </w:p>
        </w:tc>
        <w:tc>
          <w:tcPr>
            <w:tcW w:w="4191" w:type="dxa"/>
            <w:vAlign w:val="center"/>
          </w:tcPr>
          <w:p>
            <w:pPr>
              <w:spacing w:before="181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西岗区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9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8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庄河市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89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13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7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>鞍山</w:t>
            </w:r>
          </w:p>
        </w:tc>
        <w:tc>
          <w:tcPr>
            <w:tcW w:w="4191" w:type="dxa"/>
            <w:vAlign w:val="center"/>
          </w:tcPr>
          <w:p>
            <w:pPr>
              <w:spacing w:before="16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铁东区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77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铁西区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302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32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抚顺</w:t>
            </w:r>
          </w:p>
        </w:tc>
        <w:tc>
          <w:tcPr>
            <w:tcW w:w="4191" w:type="dxa"/>
            <w:vAlign w:val="center"/>
          </w:tcPr>
          <w:p>
            <w:pPr>
              <w:spacing w:before="18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顺城区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305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87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新宾满族自治县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04" w:type="dxa"/>
            <w:vAlign w:val="center"/>
          </w:tcPr>
          <w:p>
            <w:pPr>
              <w:spacing w:before="17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本溪</w:t>
            </w:r>
          </w:p>
        </w:tc>
        <w:tc>
          <w:tcPr>
            <w:tcW w:w="4191" w:type="dxa"/>
            <w:vAlign w:val="center"/>
          </w:tcPr>
          <w:p>
            <w:pPr>
              <w:spacing w:before="181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溪湖区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7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10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19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7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丹东</w:t>
            </w:r>
          </w:p>
        </w:tc>
        <w:tc>
          <w:tcPr>
            <w:tcW w:w="4191" w:type="dxa"/>
            <w:vAlign w:val="center"/>
          </w:tcPr>
          <w:p>
            <w:pPr>
              <w:spacing w:before="18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宽甸满族自治县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1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75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东港市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1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</w:p>
        </w:tc>
        <w:tc>
          <w:tcPr>
            <w:tcW w:w="2504" w:type="dxa"/>
            <w:vAlign w:val="center"/>
          </w:tcPr>
          <w:p>
            <w:pPr>
              <w:spacing w:before="173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锦州</w:t>
            </w:r>
          </w:p>
        </w:tc>
        <w:tc>
          <w:tcPr>
            <w:tcW w:w="4191" w:type="dxa"/>
            <w:vAlign w:val="center"/>
          </w:tcPr>
          <w:p>
            <w:pPr>
              <w:spacing w:before="185" w:line="22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黑山县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8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13</w:t>
            </w:r>
          </w:p>
        </w:tc>
        <w:tc>
          <w:tcPr>
            <w:tcW w:w="2504" w:type="dxa"/>
            <w:vAlign w:val="center"/>
          </w:tcPr>
          <w:p>
            <w:pPr>
              <w:spacing w:before="183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营口</w:t>
            </w:r>
          </w:p>
        </w:tc>
        <w:tc>
          <w:tcPr>
            <w:tcW w:w="4191" w:type="dxa"/>
            <w:vAlign w:val="center"/>
          </w:tcPr>
          <w:p>
            <w:pPr>
              <w:spacing w:before="18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西市区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2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14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16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阜新</w:t>
            </w:r>
          </w:p>
        </w:tc>
        <w:tc>
          <w:tcPr>
            <w:tcW w:w="4191" w:type="dxa"/>
            <w:vAlign w:val="center"/>
          </w:tcPr>
          <w:p>
            <w:pPr>
              <w:spacing w:before="17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阜新蒙古族自治县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8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15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8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彰武县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3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16</w:t>
            </w:r>
          </w:p>
        </w:tc>
        <w:tc>
          <w:tcPr>
            <w:tcW w:w="2504" w:type="dxa"/>
            <w:vAlign w:val="center"/>
          </w:tcPr>
          <w:p>
            <w:pPr>
              <w:spacing w:before="1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辽阳</w:t>
            </w:r>
          </w:p>
        </w:tc>
        <w:tc>
          <w:tcPr>
            <w:tcW w:w="4191" w:type="dxa"/>
            <w:vAlign w:val="center"/>
          </w:tcPr>
          <w:p>
            <w:pPr>
              <w:spacing w:before="183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白塔区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9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17</w:t>
            </w:r>
          </w:p>
        </w:tc>
        <w:tc>
          <w:tcPr>
            <w:tcW w:w="2504" w:type="dxa"/>
            <w:vMerge w:val="restart"/>
            <w:tcBorders>
              <w:bottom w:val="nil"/>
            </w:tcBorders>
            <w:vAlign w:val="center"/>
          </w:tcPr>
          <w:p>
            <w:pPr>
              <w:spacing w:line="424" w:lineRule="auto"/>
              <w:jc w:val="center"/>
              <w:rPr>
                <w:rFonts w:ascii="Arial"/>
                <w:sz w:val="11"/>
                <w:szCs w:val="11"/>
              </w:rPr>
            </w:pPr>
          </w:p>
          <w:p>
            <w:pPr>
              <w:spacing w:before="146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铁岭</w:t>
            </w:r>
          </w:p>
        </w:tc>
        <w:tc>
          <w:tcPr>
            <w:tcW w:w="4191" w:type="dxa"/>
            <w:vAlign w:val="center"/>
          </w:tcPr>
          <w:p>
            <w:pPr>
              <w:spacing w:before="186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昌图县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3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18</w:t>
            </w:r>
          </w:p>
        </w:tc>
        <w:tc>
          <w:tcPr>
            <w:tcW w:w="25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1"/>
                <w:szCs w:val="11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before="1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开原市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306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19</w:t>
            </w:r>
          </w:p>
        </w:tc>
        <w:tc>
          <w:tcPr>
            <w:tcW w:w="2504" w:type="dxa"/>
            <w:vAlign w:val="center"/>
          </w:tcPr>
          <w:p>
            <w:pPr>
              <w:spacing w:before="190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朝阳</w:t>
            </w:r>
          </w:p>
        </w:tc>
        <w:tc>
          <w:tcPr>
            <w:tcW w:w="4191" w:type="dxa"/>
            <w:vAlign w:val="center"/>
          </w:tcPr>
          <w:p>
            <w:pPr>
              <w:spacing w:before="190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北票市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296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</w:t>
            </w:r>
          </w:p>
        </w:tc>
        <w:tc>
          <w:tcPr>
            <w:tcW w:w="2504" w:type="dxa"/>
            <w:vAlign w:val="center"/>
          </w:tcPr>
          <w:p>
            <w:pPr>
              <w:spacing w:before="180" w:line="22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盘锦</w:t>
            </w:r>
          </w:p>
        </w:tc>
        <w:tc>
          <w:tcPr>
            <w:tcW w:w="4191" w:type="dxa"/>
            <w:vAlign w:val="center"/>
          </w:tcPr>
          <w:p>
            <w:pPr>
              <w:spacing w:before="1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兴隆台区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Align w:val="center"/>
          </w:tcPr>
          <w:p>
            <w:pPr>
              <w:spacing w:before="300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</w:t>
            </w:r>
          </w:p>
        </w:tc>
        <w:tc>
          <w:tcPr>
            <w:tcW w:w="2504" w:type="dxa"/>
            <w:vAlign w:val="center"/>
          </w:tcPr>
          <w:p>
            <w:pPr>
              <w:spacing w:before="18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葫芦岛</w:t>
            </w:r>
          </w:p>
        </w:tc>
        <w:tc>
          <w:tcPr>
            <w:tcW w:w="4191" w:type="dxa"/>
            <w:vAlign w:val="center"/>
          </w:tcPr>
          <w:p>
            <w:pPr>
              <w:spacing w:before="18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龙港区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2023年全国大学生"返家乡"社会实践活动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辽宁省重点开展县(市、区)名单</w:t>
      </w:r>
    </w:p>
    <w:bookmarkEnd w:id="0"/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Tg2Nzk2NWIyNTI0ZWJlNGE1YTk4N2FjNTAxYzcifQ=="/>
  </w:docVars>
  <w:rsids>
    <w:rsidRoot w:val="179501D0"/>
    <w:rsid w:val="1795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191</Characters>
  <Lines>0</Lines>
  <Paragraphs>0</Paragraphs>
  <TotalTime>2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2023-07-03T01:28:00Z</dcterms:created>
  <dc:creator>&amp;</dc:creator>
  <cp:lastModifiedBy>&amp;</cp:lastModifiedBy>
  <dcterms:modified xsi:type="dcterms:W3CDTF">2023-07-03T01:38:11Z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387CE1DE93BE4FCFBE56F8AA15519EB4_11</vt:lpwstr>
  </property>
</Properties>
</file>